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6C2D12">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6C2D12">
        <w:rPr>
          <w:rFonts w:ascii="Times New Roman" w:hAnsi="Times New Roman" w:cs="Times New Roman"/>
          <w:b/>
          <w:bCs/>
          <w:sz w:val="26"/>
          <w:szCs w:val="26"/>
          <w:lang w:eastAsia="en-US"/>
        </w:rPr>
        <w:t>1</w:t>
      </w:r>
      <w:r w:rsidRPr="002B2278">
        <w:rPr>
          <w:rFonts w:ascii="Times New Roman" w:hAnsi="Times New Roman" w:cs="Times New Roman"/>
          <w:b/>
          <w:bCs/>
          <w:sz w:val="26"/>
          <w:szCs w:val="26"/>
          <w:lang w:eastAsia="en-US"/>
        </w:rPr>
        <w:t>.20</w:t>
      </w:r>
      <w:r w:rsidR="00286711">
        <w:rPr>
          <w:rFonts w:ascii="Times New Roman" w:hAnsi="Times New Roman" w:cs="Times New Roman"/>
          <w:b/>
          <w:bCs/>
          <w:sz w:val="26"/>
          <w:szCs w:val="26"/>
          <w:lang w:eastAsia="en-US"/>
        </w:rPr>
        <w:t>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F87E7B" w:rsidRDefault="002B2278" w:rsidP="002B2278">
      <w:pPr>
        <w:widowControl/>
        <w:autoSpaceDE/>
        <w:autoSpaceDN/>
        <w:adjustRightInd/>
        <w:spacing w:line="276" w:lineRule="auto"/>
        <w:jc w:val="center"/>
        <w:rPr>
          <w:rFonts w:ascii="Times New Roman" w:hAnsi="Times New Roman" w:cs="Times New Roman"/>
          <w:b/>
          <w:sz w:val="32"/>
          <w:szCs w:val="26"/>
          <w:lang w:eastAsia="ar-SA"/>
        </w:rPr>
      </w:pPr>
      <w:r w:rsidRPr="00F87E7B">
        <w:rPr>
          <w:rFonts w:ascii="Times New Roman" w:hAnsi="Times New Roman" w:cs="Times New Roman"/>
          <w:b/>
          <w:sz w:val="32"/>
          <w:szCs w:val="26"/>
          <w:lang w:eastAsia="ar-SA"/>
        </w:rPr>
        <w:t>SPECYFIKACJA ISTOTNYCH WARUNKÓW ZAMÓWIENIA</w:t>
      </w:r>
    </w:p>
    <w:p w:rsidR="00F87E7B" w:rsidRPr="00F87E7B" w:rsidRDefault="00F87E7B" w:rsidP="00F87E7B">
      <w:pPr>
        <w:jc w:val="center"/>
        <w:rPr>
          <w:rFonts w:ascii="Arial Narrow" w:hAnsi="Arial Narrow"/>
          <w:sz w:val="36"/>
          <w:szCs w:val="28"/>
        </w:rPr>
      </w:pPr>
    </w:p>
    <w:p w:rsidR="00F87E7B" w:rsidRPr="00F87E7B" w:rsidRDefault="00F87E7B" w:rsidP="00F87E7B">
      <w:pPr>
        <w:jc w:val="center"/>
        <w:rPr>
          <w:rFonts w:ascii="Times New Roman" w:hAnsi="Times New Roman" w:cs="Times New Roman"/>
          <w:b/>
          <w:bCs/>
          <w:sz w:val="22"/>
          <w:szCs w:val="22"/>
        </w:rPr>
      </w:pPr>
      <w:r w:rsidRPr="00F87E7B">
        <w:rPr>
          <w:rFonts w:ascii="Times New Roman" w:hAnsi="Times New Roman" w:cs="Times New Roman"/>
          <w:b/>
          <w:sz w:val="28"/>
          <w:szCs w:val="28"/>
        </w:rPr>
        <w:t>Postępowanie o udzielenie zamówienia o wartości powyżej 2</w:t>
      </w:r>
      <w:r w:rsidR="00393CDF">
        <w:rPr>
          <w:rFonts w:ascii="Times New Roman" w:hAnsi="Times New Roman" w:cs="Times New Roman"/>
          <w:b/>
          <w:sz w:val="28"/>
          <w:szCs w:val="28"/>
        </w:rPr>
        <w:t>14</w:t>
      </w:r>
      <w:r w:rsidRPr="00F87E7B">
        <w:rPr>
          <w:rFonts w:ascii="Times New Roman" w:hAnsi="Times New Roman" w:cs="Times New Roman"/>
          <w:b/>
          <w:sz w:val="28"/>
          <w:szCs w:val="28"/>
        </w:rPr>
        <w:t xml:space="preserve">.000 euro prowadzone jest w trybie </w:t>
      </w:r>
      <w:r w:rsidRPr="00F87E7B">
        <w:rPr>
          <w:rFonts w:ascii="Times New Roman" w:hAnsi="Times New Roman" w:cs="Times New Roman"/>
          <w:b/>
          <w:bCs/>
          <w:sz w:val="28"/>
          <w:szCs w:val="28"/>
        </w:rPr>
        <w:t xml:space="preserve">przetargu nieograniczonego </w:t>
      </w:r>
      <w:r w:rsidRPr="00F87E7B">
        <w:rPr>
          <w:rFonts w:ascii="Times New Roman" w:hAnsi="Times New Roman" w:cs="Times New Roman"/>
          <w:b/>
          <w:sz w:val="28"/>
          <w:szCs w:val="28"/>
        </w:rPr>
        <w:t xml:space="preserve">na podstawie ustawy z dnia </w:t>
      </w:r>
      <w:r w:rsidRPr="00F87E7B">
        <w:rPr>
          <w:rFonts w:ascii="Times New Roman" w:hAnsi="Times New Roman" w:cs="Times New Roman"/>
          <w:b/>
          <w:sz w:val="28"/>
          <w:szCs w:val="28"/>
        </w:rPr>
        <w:br/>
        <w:t>29 stycznia 2004 r. Prawo zamówień publicznych (</w:t>
      </w:r>
      <w:r w:rsidRPr="00F87E7B">
        <w:rPr>
          <w:rFonts w:ascii="Times New Roman" w:hAnsi="Times New Roman" w:cs="Times New Roman"/>
          <w:b/>
          <w:bCs/>
          <w:sz w:val="28"/>
          <w:szCs w:val="28"/>
        </w:rPr>
        <w:t>t.j. Dz.U.20</w:t>
      </w:r>
      <w:r w:rsidR="00140A76">
        <w:rPr>
          <w:rFonts w:ascii="Times New Roman" w:hAnsi="Times New Roman" w:cs="Times New Roman"/>
          <w:b/>
          <w:bCs/>
          <w:sz w:val="28"/>
          <w:szCs w:val="28"/>
        </w:rPr>
        <w:t>19</w:t>
      </w:r>
      <w:r w:rsidRPr="00F87E7B">
        <w:rPr>
          <w:rFonts w:ascii="Times New Roman" w:hAnsi="Times New Roman" w:cs="Times New Roman"/>
          <w:b/>
          <w:bCs/>
          <w:sz w:val="28"/>
          <w:szCs w:val="28"/>
        </w:rPr>
        <w:t xml:space="preserve"> poz. 1</w:t>
      </w:r>
      <w:r w:rsidR="00140A76">
        <w:rPr>
          <w:rFonts w:ascii="Times New Roman" w:hAnsi="Times New Roman" w:cs="Times New Roman"/>
          <w:b/>
          <w:bCs/>
          <w:sz w:val="28"/>
          <w:szCs w:val="28"/>
        </w:rPr>
        <w:t>843</w:t>
      </w:r>
      <w:r w:rsidRPr="00F87E7B">
        <w:rPr>
          <w:rFonts w:ascii="Times New Roman" w:hAnsi="Times New Roman" w:cs="Times New Roman"/>
          <w:b/>
          <w:bCs/>
          <w:sz w:val="28"/>
          <w:szCs w:val="28"/>
        </w:rPr>
        <w:t xml:space="preserve"> z późn. zm.) zwanej dalej: „uPzp</w:t>
      </w:r>
      <w:r w:rsidRPr="00F87E7B">
        <w:rPr>
          <w:rFonts w:ascii="Times New Roman" w:hAnsi="Times New Roman" w:cs="Times New Roman"/>
          <w:b/>
          <w:bCs/>
          <w:sz w:val="22"/>
          <w:szCs w:val="22"/>
        </w:rPr>
        <w:t>”.</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0F5B1C" w:rsidRDefault="002B2278" w:rsidP="002B2278">
      <w:pPr>
        <w:widowControl/>
        <w:spacing w:line="276" w:lineRule="auto"/>
        <w:ind w:left="2268" w:hanging="2127"/>
        <w:jc w:val="both"/>
        <w:rPr>
          <w:rFonts w:ascii="Times New Roman" w:hAnsi="Times New Roman" w:cs="Times New Roman"/>
          <w:b/>
          <w:color w:val="FF0000"/>
          <w:sz w:val="40"/>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0F5B1C" w:rsidRPr="000F5B1C">
        <w:rPr>
          <w:rFonts w:ascii="Times New Roman" w:eastAsia="Andale Sans UI" w:hAnsi="Times New Roman" w:cs="Times New Roman"/>
          <w:b/>
          <w:bCs/>
          <w:sz w:val="24"/>
          <w:lang w:eastAsia="fa-IR" w:bidi="fa-IR"/>
        </w:rPr>
        <w:t>Świadczenie usługi odbierania odpadów komunalnych i zagospodarowania tych odpadów od właścicieli nieruchomości, na których zamieszkują mieszkańcy, powstałych na terenie Gminy Konopiska</w:t>
      </w:r>
      <w:r w:rsidR="00B9256D">
        <w:rPr>
          <w:rFonts w:ascii="Times New Roman" w:eastAsia="Andale Sans UI" w:hAnsi="Times New Roman" w:cs="Times New Roman"/>
          <w:b/>
          <w:bCs/>
          <w:sz w:val="24"/>
          <w:lang w:eastAsia="fa-IR" w:bidi="fa-IR"/>
        </w:rPr>
        <w:t>.</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ab/>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Rodzaj zamówienia: </w:t>
      </w:r>
      <w:r w:rsidR="00F87E7B">
        <w:rPr>
          <w:rFonts w:ascii="Times New Roman" w:hAnsi="Times New Roman" w:cs="Times New Roman"/>
          <w:b/>
          <w:bCs/>
          <w:sz w:val="26"/>
          <w:szCs w:val="26"/>
          <w:lang w:eastAsia="ar-SA"/>
        </w:rPr>
        <w:t>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D163A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45714F">
        <w:rPr>
          <w:rFonts w:ascii="Times New Roman" w:hAnsi="Times New Roman" w:cs="Times New Roman"/>
          <w:b/>
          <w:bCs/>
          <w:sz w:val="26"/>
          <w:szCs w:val="26"/>
          <w:lang w:eastAsia="ar-SA"/>
        </w:rPr>
        <w:t xml:space="preserve">         </w:t>
      </w:r>
      <w:r w:rsidRPr="00D163A5">
        <w:rPr>
          <w:rFonts w:ascii="Times New Roman" w:hAnsi="Times New Roman" w:cs="Times New Roman"/>
          <w:b/>
          <w:bCs/>
          <w:sz w:val="26"/>
          <w:szCs w:val="26"/>
          <w:lang w:eastAsia="ar-SA"/>
        </w:rPr>
        <w:t>tel.34/3282057 , fax.34/3282035</w:t>
      </w: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D163A5">
        <w:rPr>
          <w:rFonts w:ascii="Times New Roman" w:hAnsi="Times New Roman" w:cs="Times New Roman"/>
          <w:b/>
          <w:bCs/>
          <w:sz w:val="26"/>
          <w:szCs w:val="26"/>
          <w:lang w:eastAsia="ar-SA"/>
        </w:rPr>
        <w:tab/>
      </w:r>
      <w:r w:rsidRPr="00D163A5">
        <w:rPr>
          <w:rFonts w:ascii="Times New Roman" w:hAnsi="Times New Roman" w:cs="Times New Roman"/>
          <w:b/>
          <w:bCs/>
          <w:sz w:val="26"/>
          <w:szCs w:val="26"/>
          <w:lang w:eastAsia="ar-SA"/>
        </w:rPr>
        <w:tab/>
      </w:r>
      <w:r w:rsidR="000F5B1C" w:rsidRPr="00D163A5">
        <w:rPr>
          <w:rFonts w:ascii="Times New Roman" w:hAnsi="Times New Roman" w:cs="Times New Roman"/>
          <w:b/>
          <w:bCs/>
          <w:sz w:val="26"/>
          <w:szCs w:val="26"/>
          <w:lang w:eastAsia="ar-SA"/>
        </w:rPr>
        <w:t xml:space="preserve">        </w:t>
      </w:r>
      <w:r w:rsidRPr="006C2D12">
        <w:rPr>
          <w:rFonts w:ascii="Times New Roman" w:hAnsi="Times New Roman" w:cs="Times New Roman"/>
          <w:b/>
          <w:bCs/>
          <w:sz w:val="26"/>
          <w:szCs w:val="26"/>
          <w:lang w:eastAsia="ar-SA"/>
        </w:rPr>
        <w:t>e-mail: przetargi@konopiska.pl</w:t>
      </w: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E460D5" w:rsidRPr="002B2278" w:rsidRDefault="002B2278" w:rsidP="00E460D5">
      <w:pPr>
        <w:widowControl/>
        <w:autoSpaceDE/>
        <w:autoSpaceDN/>
        <w:adjustRightInd/>
        <w:spacing w:line="276" w:lineRule="auto"/>
        <w:ind w:left="6804" w:hanging="6096"/>
        <w:jc w:val="center"/>
        <w:rPr>
          <w:rFonts w:ascii="Times New Roman" w:hAnsi="Times New Roman" w:cs="Times New Roman"/>
          <w:b/>
          <w:bCs/>
          <w:sz w:val="26"/>
          <w:szCs w:val="26"/>
          <w:lang w:eastAsia="ar-SA"/>
        </w:rPr>
      </w:pPr>
      <w:r w:rsidRPr="00286711">
        <w:rPr>
          <w:rFonts w:ascii="Times New Roman" w:hAnsi="Times New Roman" w:cs="Times New Roman"/>
          <w:b/>
          <w:bCs/>
          <w:sz w:val="26"/>
          <w:szCs w:val="26"/>
          <w:lang w:eastAsia="ar-SA"/>
        </w:rPr>
        <w:t xml:space="preserve">Konopiska, </w:t>
      </w:r>
      <w:r w:rsidR="00286711" w:rsidRPr="00286711">
        <w:rPr>
          <w:rFonts w:ascii="Times New Roman" w:hAnsi="Times New Roman" w:cs="Times New Roman"/>
          <w:b/>
          <w:bCs/>
          <w:sz w:val="26"/>
          <w:szCs w:val="26"/>
          <w:lang w:eastAsia="ar-SA"/>
        </w:rPr>
        <w:t>wrzesień</w:t>
      </w:r>
      <w:r w:rsidR="00C81ECD" w:rsidRPr="00286711">
        <w:rPr>
          <w:rFonts w:ascii="Times New Roman" w:hAnsi="Times New Roman" w:cs="Times New Roman"/>
          <w:b/>
          <w:bCs/>
          <w:sz w:val="26"/>
          <w:szCs w:val="26"/>
          <w:lang w:eastAsia="ar-SA"/>
        </w:rPr>
        <w:t xml:space="preserve"> </w:t>
      </w:r>
      <w:r w:rsidR="00286711" w:rsidRPr="00286711">
        <w:rPr>
          <w:rFonts w:ascii="Times New Roman" w:hAnsi="Times New Roman" w:cs="Times New Roman"/>
          <w:b/>
          <w:bCs/>
          <w:sz w:val="26"/>
          <w:szCs w:val="26"/>
          <w:lang w:eastAsia="ar-SA"/>
        </w:rPr>
        <w:t>2020</w:t>
      </w:r>
      <w:r w:rsidRPr="00286711">
        <w:rPr>
          <w:rFonts w:ascii="Times New Roman" w:hAnsi="Times New Roman" w:cs="Times New Roman"/>
          <w:b/>
          <w:bCs/>
          <w:sz w:val="26"/>
          <w:szCs w:val="26"/>
          <w:lang w:eastAsia="ar-SA"/>
        </w:rPr>
        <w:t xml:space="preserve"> r.</w:t>
      </w:r>
      <w:r w:rsidR="000F5B1C" w:rsidRPr="00286711">
        <w:rPr>
          <w:rFonts w:ascii="Times New Roman" w:hAnsi="Times New Roman" w:cs="Times New Roman"/>
          <w:b/>
          <w:bCs/>
          <w:sz w:val="26"/>
          <w:szCs w:val="26"/>
          <w:lang w:eastAsia="ar-SA"/>
        </w:rPr>
        <w:t xml:space="preserve">          </w:t>
      </w:r>
      <w:r w:rsidR="00F5022F" w:rsidRPr="00286711">
        <w:rPr>
          <w:rFonts w:ascii="Times New Roman" w:hAnsi="Times New Roman" w:cs="Times New Roman"/>
          <w:b/>
          <w:bCs/>
          <w:sz w:val="26"/>
          <w:szCs w:val="26"/>
          <w:lang w:eastAsia="ar-SA"/>
        </w:rPr>
        <w:t xml:space="preserve">                             </w:t>
      </w:r>
      <w:r w:rsidR="000F5B1C" w:rsidRPr="00286711">
        <w:rPr>
          <w:rFonts w:ascii="Times New Roman" w:hAnsi="Times New Roman" w:cs="Times New Roman"/>
          <w:b/>
          <w:bCs/>
          <w:sz w:val="26"/>
          <w:szCs w:val="26"/>
          <w:lang w:eastAsia="ar-SA"/>
        </w:rPr>
        <w:t xml:space="preserve"> </w:t>
      </w:r>
      <w:r w:rsidR="00E460D5" w:rsidRPr="002B2278">
        <w:rPr>
          <w:rFonts w:ascii="Times New Roman" w:hAnsi="Times New Roman" w:cs="Times New Roman"/>
          <w:b/>
          <w:bCs/>
          <w:sz w:val="26"/>
          <w:szCs w:val="26"/>
          <w:lang w:eastAsia="ar-SA"/>
        </w:rPr>
        <w:t>Zatwierdził</w:t>
      </w:r>
      <w:r w:rsidR="00E460D5">
        <w:rPr>
          <w:rFonts w:ascii="Times New Roman" w:hAnsi="Times New Roman" w:cs="Times New Roman"/>
          <w:b/>
          <w:bCs/>
          <w:sz w:val="26"/>
          <w:szCs w:val="26"/>
          <w:lang w:eastAsia="ar-SA"/>
        </w:rPr>
        <w:t>a</w:t>
      </w:r>
      <w:r w:rsidR="00E460D5" w:rsidRPr="002B2278">
        <w:rPr>
          <w:rFonts w:ascii="Times New Roman" w:hAnsi="Times New Roman" w:cs="Times New Roman"/>
          <w:b/>
          <w:bCs/>
          <w:sz w:val="26"/>
          <w:szCs w:val="26"/>
          <w:lang w:eastAsia="ar-SA"/>
        </w:rPr>
        <w:t xml:space="preserve">: </w:t>
      </w:r>
      <w:r w:rsidR="00E460D5">
        <w:rPr>
          <w:rFonts w:ascii="Times New Roman" w:hAnsi="Times New Roman" w:cs="Times New Roman"/>
          <w:b/>
          <w:bCs/>
          <w:sz w:val="26"/>
          <w:szCs w:val="26"/>
          <w:lang w:eastAsia="ar-SA"/>
        </w:rPr>
        <w:t xml:space="preserve">Z upoważnienia </w:t>
      </w:r>
      <w:r w:rsidR="00E460D5" w:rsidRPr="002B2278">
        <w:rPr>
          <w:rFonts w:ascii="Times New Roman" w:hAnsi="Times New Roman" w:cs="Times New Roman"/>
          <w:b/>
          <w:bCs/>
          <w:sz w:val="26"/>
          <w:szCs w:val="26"/>
          <w:lang w:eastAsia="ar-SA"/>
        </w:rPr>
        <w:t>Wójt</w:t>
      </w:r>
      <w:r w:rsidR="00E460D5">
        <w:rPr>
          <w:rFonts w:ascii="Times New Roman" w:hAnsi="Times New Roman" w:cs="Times New Roman"/>
          <w:b/>
          <w:bCs/>
          <w:sz w:val="26"/>
          <w:szCs w:val="26"/>
          <w:lang w:eastAsia="ar-SA"/>
        </w:rPr>
        <w:t>a</w:t>
      </w:r>
      <w:r w:rsidR="00E460D5" w:rsidRPr="002B2278">
        <w:rPr>
          <w:rFonts w:ascii="Times New Roman" w:hAnsi="Times New Roman" w:cs="Times New Roman"/>
          <w:b/>
          <w:bCs/>
          <w:sz w:val="26"/>
          <w:szCs w:val="26"/>
          <w:lang w:eastAsia="ar-SA"/>
        </w:rPr>
        <w:t xml:space="preserve"> Gminy </w:t>
      </w:r>
      <w:r w:rsidR="00E460D5">
        <w:rPr>
          <w:rFonts w:ascii="Times New Roman" w:hAnsi="Times New Roman" w:cs="Times New Roman"/>
          <w:b/>
          <w:bCs/>
          <w:sz w:val="26"/>
          <w:szCs w:val="26"/>
          <w:lang w:eastAsia="ar-SA"/>
        </w:rPr>
        <w:t xml:space="preserve">        </w:t>
      </w:r>
      <w:r w:rsidR="00E460D5" w:rsidRPr="002B2278">
        <w:rPr>
          <w:rFonts w:ascii="Times New Roman" w:hAnsi="Times New Roman" w:cs="Times New Roman"/>
          <w:b/>
          <w:bCs/>
          <w:sz w:val="26"/>
          <w:szCs w:val="26"/>
          <w:lang w:eastAsia="ar-SA"/>
        </w:rPr>
        <w:t xml:space="preserve">Konopiska </w:t>
      </w:r>
      <w:r w:rsidR="00E460D5">
        <w:rPr>
          <w:rFonts w:ascii="Times New Roman" w:hAnsi="Times New Roman" w:cs="Times New Roman"/>
          <w:b/>
          <w:bCs/>
          <w:sz w:val="26"/>
          <w:szCs w:val="26"/>
          <w:lang w:eastAsia="ar-SA"/>
        </w:rPr>
        <w:t>Sekretarz Gminy Konopiska</w:t>
      </w:r>
    </w:p>
    <w:p w:rsidR="00E460D5" w:rsidRPr="002B2278" w:rsidRDefault="00E460D5" w:rsidP="00E460D5">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mgr inż. Barbara Ankowska-Lis</w:t>
      </w:r>
    </w:p>
    <w:p w:rsidR="002B2278" w:rsidRDefault="002B2278" w:rsidP="00E460D5">
      <w:pPr>
        <w:widowControl/>
        <w:autoSpaceDE/>
        <w:autoSpaceDN/>
        <w:adjustRightInd/>
        <w:spacing w:line="276" w:lineRule="auto"/>
        <w:jc w:val="both"/>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E4246F"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 xml:space="preserve">od </w:t>
      </w:r>
      <w:r w:rsidR="00286711">
        <w:rPr>
          <w:rFonts w:ascii="Times New Roman" w:hAnsi="Times New Roman" w:cs="Times New Roman"/>
          <w:b/>
          <w:sz w:val="24"/>
          <w:szCs w:val="24"/>
          <w:lang w:eastAsia="ar-SA"/>
        </w:rPr>
        <w:t xml:space="preserve">8:00 do 17:00, </w:t>
      </w:r>
      <w:r w:rsidR="00286711" w:rsidRPr="004A70C6">
        <w:rPr>
          <w:rFonts w:ascii="Times New Roman" w:hAnsi="Times New Roman" w:cs="Times New Roman"/>
          <w:b/>
          <w:sz w:val="24"/>
          <w:szCs w:val="24"/>
          <w:lang w:eastAsia="ar-SA"/>
        </w:rPr>
        <w:t xml:space="preserve">piątek </w:t>
      </w:r>
      <w:r w:rsidR="00286711">
        <w:rPr>
          <w:rFonts w:ascii="Times New Roman" w:hAnsi="Times New Roman" w:cs="Times New Roman"/>
          <w:b/>
          <w:sz w:val="24"/>
          <w:szCs w:val="24"/>
          <w:lang w:eastAsia="ar-SA"/>
        </w:rPr>
        <w:t>– od 7:00 do 14:00</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1.2</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 niniejszym postępowaniu o udzielenie zamówienia </w:t>
      </w:r>
      <w:r w:rsidRPr="00F438FA">
        <w:rPr>
          <w:rFonts w:ascii="Times New Roman" w:eastAsia="ArialNarrow" w:hAnsi="Times New Roman" w:cs="Times New Roman"/>
          <w:b/>
          <w:sz w:val="24"/>
          <w:szCs w:val="22"/>
        </w:rPr>
        <w:t xml:space="preserve">komunikacja między Zamawiającym </w:t>
      </w:r>
      <w:r w:rsidRPr="00F438FA">
        <w:rPr>
          <w:rFonts w:ascii="Times New Roman" w:eastAsia="ArialNarrow" w:hAnsi="Times New Roman" w:cs="Times New Roman"/>
          <w:b/>
          <w:sz w:val="24"/>
          <w:szCs w:val="22"/>
        </w:rPr>
        <w:br/>
        <w:t>a Wykonawcami odbywa się przy użyciu:</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miniPortalu</w:t>
      </w:r>
      <w:r w:rsidRPr="00F438FA">
        <w:rPr>
          <w:rFonts w:ascii="Times New Roman" w:eastAsia="ArialNarrow" w:hAnsi="Times New Roman" w:cs="Times New Roman"/>
          <w:sz w:val="24"/>
          <w:szCs w:val="22"/>
        </w:rPr>
        <w:t xml:space="preserve"> - </w:t>
      </w:r>
      <w:hyperlink r:id="rId10" w:history="1">
        <w:r w:rsidRPr="00F438FA">
          <w:rPr>
            <w:rFonts w:ascii="Times New Roman" w:eastAsia="ArialNarrow" w:hAnsi="Times New Roman" w:cs="Times New Roman"/>
            <w:sz w:val="24"/>
            <w:szCs w:val="22"/>
          </w:rPr>
          <w:t>https://miniportal.uzp.gov.pl/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ePUAPu</w:t>
      </w:r>
      <w:r w:rsidRPr="00F438FA">
        <w:rPr>
          <w:rFonts w:ascii="Times New Roman" w:eastAsia="ArialNarrow" w:hAnsi="Times New Roman" w:cs="Times New Roman"/>
          <w:sz w:val="24"/>
          <w:szCs w:val="22"/>
        </w:rPr>
        <w:t xml:space="preserve"> - </w:t>
      </w:r>
      <w:hyperlink r:id="rId11" w:history="1">
        <w:r w:rsidRPr="00F438FA">
          <w:rPr>
            <w:rFonts w:ascii="Times New Roman" w:eastAsia="ArialNarrow" w:hAnsi="Times New Roman" w:cs="Times New Roman"/>
            <w:sz w:val="24"/>
            <w:szCs w:val="22"/>
          </w:rPr>
          <w:t>https://epuap.gov.pl/wps/portal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sz w:val="24"/>
          <w:szCs w:val="22"/>
        </w:rPr>
        <w:t>oraz</w:t>
      </w:r>
      <w:r w:rsidRPr="00F438FA">
        <w:rPr>
          <w:rFonts w:ascii="Times New Roman" w:eastAsia="ArialNarrow" w:hAnsi="Times New Roman" w:cs="Times New Roman"/>
          <w:b/>
          <w:sz w:val="24"/>
          <w:szCs w:val="22"/>
        </w:rPr>
        <w:t xml:space="preserve">  poczty elektronicznej</w:t>
      </w:r>
      <w:r w:rsidRPr="00F438FA">
        <w:rPr>
          <w:rFonts w:ascii="Times New Roman" w:eastAsia="ArialNarrow" w:hAnsi="Times New Roman" w:cs="Times New Roman"/>
          <w:sz w:val="24"/>
          <w:szCs w:val="22"/>
        </w:rPr>
        <w:t>.</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1.3</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1.4</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38FA" w:rsidRPr="00436478" w:rsidRDefault="00F438FA" w:rsidP="00F438FA">
      <w:pPr>
        <w:widowControl/>
        <w:suppressAutoHyphens/>
        <w:overflowPunct w:val="0"/>
        <w:autoSpaceDN/>
        <w:adjustRightInd/>
        <w:spacing w:before="120" w:after="120"/>
        <w:jc w:val="both"/>
        <w:rPr>
          <w:rFonts w:ascii="Times New Roman" w:eastAsia="ArialNarrow" w:hAnsi="Times New Roman" w:cs="Times New Roman"/>
          <w:sz w:val="32"/>
          <w:szCs w:val="22"/>
        </w:rPr>
      </w:pPr>
      <w:r w:rsidRPr="00F90686">
        <w:rPr>
          <w:rFonts w:ascii="Times New Roman" w:eastAsia="ArialNarrow" w:hAnsi="Times New Roman" w:cs="Times New Roman"/>
          <w:b/>
          <w:sz w:val="24"/>
          <w:szCs w:val="22"/>
        </w:rPr>
        <w:t>1.5</w:t>
      </w:r>
      <w:r w:rsidRPr="00F90686">
        <w:rPr>
          <w:rFonts w:ascii="Times New Roman" w:eastAsia="ArialNarrow" w:hAnsi="Times New Roman" w:cs="Times New Roman"/>
          <w:sz w:val="24"/>
          <w:szCs w:val="22"/>
        </w:rPr>
        <w:t xml:space="preserve"> Maksymalny rozmiar plików przesyłanych za pośrednictwem dedykowanych formularzy do: złożenia, zmiany, wycofania oferty lub wniosku oraz do komunikacji wynosi 150 MB.</w:t>
      </w:r>
      <w:r w:rsidR="00436478">
        <w:rPr>
          <w:rFonts w:ascii="Times New Roman" w:eastAsia="ArialNarrow" w:hAnsi="Times New Roman" w:cs="Times New Roman"/>
          <w:sz w:val="24"/>
        </w:rPr>
        <w:t xml:space="preserve"> </w:t>
      </w:r>
      <w:r w:rsidR="00436478" w:rsidRPr="00436478">
        <w:rPr>
          <w:rFonts w:ascii="Times New Roman" w:eastAsia="ArialNarrow" w:hAnsi="Times New Roman" w:cs="Times New Roman"/>
          <w:sz w:val="24"/>
        </w:rPr>
        <w:t>Zamawiający dopuszcza przesyłanie plików we wszystkich powszechnie dostępnych formatach.</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1.6</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Za datę przekazania oferty, wniosków, zawiadomień,  dokumentów elektronicznych, oświadczeń lub elektronicznych kopii dokumentów lub oświadczeń oraz innych informacji przyjmuje się datę ich przekazania na ePUAP.</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1.7</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Identyfikator postępowania i klucz publiczny dla danego postępowania o udzielenie zamówienia dostępne są na </w:t>
      </w:r>
      <w:r>
        <w:rPr>
          <w:rFonts w:ascii="Times New Roman" w:eastAsia="ArialNarrow" w:hAnsi="Times New Roman" w:cs="Times New Roman"/>
          <w:sz w:val="24"/>
          <w:szCs w:val="22"/>
        </w:rPr>
        <w:t>l</w:t>
      </w:r>
      <w:r w:rsidRPr="00F438FA">
        <w:rPr>
          <w:rFonts w:ascii="Times New Roman" w:eastAsia="ArialNarrow" w:hAnsi="Times New Roman" w:cs="Times New Roman"/>
          <w:sz w:val="24"/>
          <w:szCs w:val="22"/>
        </w:rPr>
        <w:t xml:space="preserve">iście wszystkich postępowań na miniPortalu oraz stanowi załącznik do niniejszej SIWZ. </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1.8</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Korzystanie z miniPortalu przez Wykonawcę jest bezpłatne.</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744394" w:rsidRPr="00F82EE6"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Pr="005A48C3">
        <w:rPr>
          <w:rFonts w:ascii="Times New Roman" w:hAnsi="Times New Roman" w:cs="Times New Roman"/>
          <w:bCs/>
          <w:color w:val="000000"/>
          <w:sz w:val="24"/>
          <w:szCs w:val="24"/>
        </w:rPr>
        <w:t>Dz. U. z 201</w:t>
      </w:r>
      <w:r w:rsidR="00286711">
        <w:rPr>
          <w:rFonts w:ascii="Times New Roman" w:hAnsi="Times New Roman" w:cs="Times New Roman"/>
          <w:bCs/>
          <w:color w:val="000000"/>
          <w:sz w:val="24"/>
          <w:szCs w:val="24"/>
        </w:rPr>
        <w:t>9r. poz. 1843</w:t>
      </w:r>
      <w:r w:rsidRPr="005A48C3">
        <w:rPr>
          <w:rFonts w:ascii="Times New Roman" w:hAnsi="Times New Roman" w:cs="Times New Roman"/>
          <w:bCs/>
          <w:color w:val="000000"/>
          <w:sz w:val="24"/>
          <w:szCs w:val="24"/>
        </w:rPr>
        <w:t xml:space="preserve"> z póź</w:t>
      </w:r>
      <w:r>
        <w:rPr>
          <w:rFonts w:ascii="Times New Roman" w:hAnsi="Times New Roman" w:cs="Times New Roman"/>
          <w:bCs/>
          <w:color w:val="000000"/>
          <w:sz w:val="24"/>
          <w:szCs w:val="24"/>
        </w:rPr>
        <w:t>n</w:t>
      </w:r>
      <w:r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744394" w:rsidRDefault="00744394" w:rsidP="00744394">
      <w:pPr>
        <w:spacing w:line="276" w:lineRule="auto"/>
        <w:jc w:val="both"/>
        <w:rPr>
          <w:rFonts w:ascii="Times New Roman" w:hAnsi="Times New Roman" w:cs="Times New Roman"/>
          <w:b/>
          <w:color w:val="000000"/>
          <w:sz w:val="24"/>
          <w:szCs w:val="24"/>
        </w:rPr>
      </w:pPr>
    </w:p>
    <w:p w:rsidR="00744394"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744394" w:rsidRDefault="00744394" w:rsidP="00744394">
      <w:pPr>
        <w:spacing w:line="276" w:lineRule="auto"/>
        <w:jc w:val="both"/>
        <w:rPr>
          <w:rFonts w:ascii="Times New Roman" w:hAnsi="Times New Roman" w:cs="Times New Roman"/>
          <w:color w:val="000000"/>
          <w:sz w:val="24"/>
          <w:szCs w:val="24"/>
        </w:rPr>
      </w:pPr>
    </w:p>
    <w:p w:rsidR="00744394" w:rsidRPr="00054F9C" w:rsidRDefault="00744394" w:rsidP="00744394">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 xml:space="preserve">Zamawiający najpierw dokona oceny ofert, a następnie zbada czy wykonawca, którego oferta została </w:t>
      </w:r>
      <w:r w:rsidRPr="00054F9C">
        <w:rPr>
          <w:rFonts w:ascii="Times New Roman" w:hAnsi="Times New Roman" w:cs="Times New Roman"/>
          <w:sz w:val="24"/>
          <w:szCs w:val="24"/>
          <w:lang w:eastAsia="ar-SA"/>
        </w:rPr>
        <w:lastRenderedPageBreak/>
        <w:t>oceniona jako najkorzystniejsza, nie podlega wykluczeniu oraz spełnia warunki udziału w postępowaniu zgodnie z art. 24aa ust. 1 ustawy  Prawo zamówień publicznych (Dz. U. z 201</w:t>
      </w:r>
      <w:r w:rsidR="00286711">
        <w:rPr>
          <w:rFonts w:ascii="Times New Roman" w:hAnsi="Times New Roman" w:cs="Times New Roman"/>
          <w:sz w:val="24"/>
          <w:szCs w:val="24"/>
          <w:lang w:eastAsia="ar-SA"/>
        </w:rPr>
        <w:t>9</w:t>
      </w:r>
      <w:r w:rsidRPr="00054F9C">
        <w:rPr>
          <w:rFonts w:ascii="Times New Roman" w:hAnsi="Times New Roman" w:cs="Times New Roman"/>
          <w:sz w:val="24"/>
          <w:szCs w:val="24"/>
          <w:lang w:eastAsia="ar-SA"/>
        </w:rPr>
        <w:t xml:space="preserve"> r. poz. </w:t>
      </w:r>
      <w:r w:rsidR="00286711">
        <w:rPr>
          <w:rFonts w:ascii="Times New Roman" w:hAnsi="Times New Roman" w:cs="Times New Roman"/>
          <w:sz w:val="24"/>
          <w:szCs w:val="24"/>
          <w:lang w:eastAsia="ar-SA"/>
        </w:rPr>
        <w:t>1843</w:t>
      </w:r>
      <w:r w:rsidRPr="00054F9C">
        <w:rPr>
          <w:rFonts w:ascii="Times New Roman" w:hAnsi="Times New Roman" w:cs="Times New Roman"/>
          <w:sz w:val="24"/>
          <w:szCs w:val="24"/>
          <w:lang w:eastAsia="ar-SA"/>
        </w:rPr>
        <w:t xml:space="preserve"> z późn. zm.).</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eastAsia="ArialNarrow" w:hAnsi="Times New Roman" w:cs="Times New Roman"/>
          <w:b/>
          <w:sz w:val="24"/>
          <w:szCs w:val="22"/>
        </w:rPr>
        <w:t xml:space="preserve">2.4 </w:t>
      </w:r>
      <w:r w:rsidRPr="00744394">
        <w:rPr>
          <w:rFonts w:ascii="Times New Roman" w:eastAsia="ArialNarrow" w:hAnsi="Times New Roman" w:cs="Times New Roman"/>
          <w:sz w:val="24"/>
          <w:szCs w:val="22"/>
        </w:rPr>
        <w:t>Wartość zamówienia publicznego na usługę w niniejszym przedmiocie przekracza wyrażoną w złotych równowartość kwoty 2</w:t>
      </w:r>
      <w:r w:rsidR="00995BBD">
        <w:rPr>
          <w:rFonts w:ascii="Times New Roman" w:eastAsia="ArialNarrow" w:hAnsi="Times New Roman" w:cs="Times New Roman"/>
          <w:sz w:val="24"/>
          <w:szCs w:val="22"/>
        </w:rPr>
        <w:t>14</w:t>
      </w:r>
      <w:r w:rsidRPr="00744394">
        <w:rPr>
          <w:rFonts w:ascii="Times New Roman" w:eastAsia="ArialNarrow" w:hAnsi="Times New Roman" w:cs="Times New Roman"/>
          <w:sz w:val="24"/>
          <w:szCs w:val="22"/>
        </w:rPr>
        <w:t>.000,00 euro.</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2.5</w:t>
      </w:r>
      <w:r w:rsidRPr="00744394">
        <w:rPr>
          <w:rFonts w:ascii="Times New Roman" w:hAnsi="Times New Roman" w:cs="Times New Roman"/>
          <w:sz w:val="24"/>
          <w:szCs w:val="22"/>
        </w:rPr>
        <w:t xml:space="preserve"> Niniejszą SIWZ wraz z załącznikami należy traktować jako podstawę do</w:t>
      </w:r>
      <w:r w:rsidRPr="00744394">
        <w:rPr>
          <w:rFonts w:ascii="Times New Roman" w:eastAsia="ArialNarrow" w:hAnsi="Times New Roman" w:cs="Times New Roman"/>
          <w:sz w:val="24"/>
          <w:szCs w:val="22"/>
        </w:rPr>
        <w:t xml:space="preserve"> </w:t>
      </w:r>
      <w:r w:rsidRPr="00744394">
        <w:rPr>
          <w:rFonts w:ascii="Times New Roman" w:hAnsi="Times New Roman" w:cs="Times New Roman"/>
          <w:sz w:val="24"/>
          <w:szCs w:val="22"/>
        </w:rPr>
        <w:t>sporządzenia oferty.</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 xml:space="preserve">2.6 </w:t>
      </w:r>
      <w:r w:rsidRPr="00744394">
        <w:rPr>
          <w:rFonts w:ascii="Times New Roman" w:hAnsi="Times New Roman" w:cs="Times New Roman"/>
          <w:sz w:val="24"/>
          <w:szCs w:val="22"/>
        </w:rPr>
        <w:t xml:space="preserve">Rodzaj zamówienia: </w:t>
      </w:r>
      <w:r w:rsidRPr="00744394">
        <w:rPr>
          <w:rFonts w:ascii="Times New Roman" w:hAnsi="Times New Roman" w:cs="Times New Roman"/>
          <w:b/>
          <w:sz w:val="24"/>
          <w:szCs w:val="22"/>
        </w:rPr>
        <w:t>usługa</w:t>
      </w:r>
    </w:p>
    <w:p w:rsidR="00054F9C" w:rsidRDefault="00054F9C" w:rsidP="004A70C6">
      <w:pPr>
        <w:spacing w:line="276" w:lineRule="auto"/>
        <w:jc w:val="both"/>
        <w:rPr>
          <w:rFonts w:ascii="Times New Roman" w:hAnsi="Times New Roman" w:cs="Times New Roman"/>
          <w:color w:val="000000"/>
          <w:sz w:val="24"/>
          <w:szCs w:val="24"/>
        </w:rPr>
      </w:pP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Pr="00E0111C" w:rsidRDefault="00971148" w:rsidP="00E0111C">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Świadczenie usługi odbierania odpadów komunalnych i zagospodarowania tych odpadów od właścicieli nieruchomości, na których zamieszkują mieszkańcy, powstałych na terenie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E0111C">
      <w:pPr>
        <w:pStyle w:val="Bezodstpw"/>
        <w:spacing w:line="276" w:lineRule="auto"/>
        <w:jc w:val="both"/>
        <w:rPr>
          <w:rFonts w:ascii="Times New Roman" w:hAnsi="Times New Roman" w:cs="Times New Roman"/>
          <w:sz w:val="24"/>
          <w:szCs w:val="24"/>
        </w:rPr>
      </w:pPr>
    </w:p>
    <w:p w:rsidR="00E0111C" w:rsidRPr="00E0111C" w:rsidRDefault="00106984" w:rsidP="00E0111C">
      <w:pPr>
        <w:pStyle w:val="Domylnie"/>
        <w:tabs>
          <w:tab w:val="left" w:pos="1788"/>
          <w:tab w:val="left" w:pos="2868"/>
          <w:tab w:val="left" w:pos="4320"/>
          <w:tab w:val="left" w:pos="6250"/>
          <w:tab w:val="left" w:pos="6420"/>
        </w:tabs>
        <w:spacing w:after="0"/>
        <w:jc w:val="both"/>
        <w:rPr>
          <w:rFonts w:ascii="Times New Roman" w:hAnsi="Times New Roman" w:cs="Times New Roman"/>
          <w:color w:val="auto"/>
        </w:rPr>
      </w:pPr>
      <w:r w:rsidRPr="00E0111C">
        <w:rPr>
          <w:rFonts w:ascii="Times New Roman" w:hAnsi="Times New Roman" w:cs="Times New Roman"/>
          <w:b/>
          <w:lang w:eastAsia="en-US"/>
        </w:rPr>
        <w:t xml:space="preserve">3.2 </w:t>
      </w:r>
      <w:r w:rsidR="00E0111C" w:rsidRPr="00E0111C">
        <w:rPr>
          <w:rFonts w:ascii="Times New Roman" w:hAnsi="Times New Roman" w:cs="Times New Roman"/>
          <w:color w:val="auto"/>
        </w:rPr>
        <w:t xml:space="preserve">Przedmiotem zamówienia jest odbieranie i zagospodarowanie odpadów komunalnych powstałych </w:t>
      </w:r>
      <w:r w:rsidR="00E0111C" w:rsidRPr="00E0111C">
        <w:rPr>
          <w:rFonts w:ascii="Times New Roman" w:hAnsi="Times New Roman" w:cs="Times New Roman"/>
          <w:color w:val="auto"/>
        </w:rPr>
        <w:br/>
        <w:t xml:space="preserve">i zebranych na wszystkich nieruchomościach, na których zamieszkują mieszkańcy, położonych </w:t>
      </w:r>
      <w:r w:rsidR="00E0111C" w:rsidRPr="00E0111C">
        <w:rPr>
          <w:rFonts w:ascii="Times New Roman" w:hAnsi="Times New Roman" w:cs="Times New Roman"/>
          <w:color w:val="auto"/>
        </w:rPr>
        <w:br/>
        <w:t>w granicach administracyjnych Gmin</w:t>
      </w:r>
      <w:r w:rsidR="00520563">
        <w:rPr>
          <w:rFonts w:ascii="Times New Roman" w:hAnsi="Times New Roman" w:cs="Times New Roman"/>
          <w:color w:val="auto"/>
        </w:rPr>
        <w:t>y</w:t>
      </w:r>
      <w:r w:rsidR="00E0111C" w:rsidRPr="00E0111C">
        <w:rPr>
          <w:rFonts w:ascii="Times New Roman" w:hAnsi="Times New Roman" w:cs="Times New Roman"/>
          <w:color w:val="auto"/>
        </w:rPr>
        <w:t xml:space="preserve"> Konopiska</w:t>
      </w:r>
      <w:r w:rsidR="00520563">
        <w:rPr>
          <w:rFonts w:ascii="Times New Roman" w:hAnsi="Times New Roman" w:cs="Times New Roman"/>
          <w:color w:val="auto"/>
        </w:rPr>
        <w:t>.</w:t>
      </w:r>
      <w:r w:rsidR="00E0111C" w:rsidRPr="00E0111C">
        <w:rPr>
          <w:rFonts w:ascii="Times New Roman" w:hAnsi="Times New Roman" w:cs="Times New Roman"/>
          <w:color w:val="auto"/>
        </w:rPr>
        <w:t xml:space="preserve"> </w:t>
      </w:r>
    </w:p>
    <w:p w:rsidR="00E0111C" w:rsidRPr="00E0111C" w:rsidRDefault="00E0111C" w:rsidP="00E0111C">
      <w:pPr>
        <w:spacing w:line="276" w:lineRule="auto"/>
        <w:jc w:val="both"/>
        <w:rPr>
          <w:rFonts w:ascii="Times New Roman" w:hAnsi="Times New Roman" w:cs="Times New Roman"/>
          <w:color w:val="000000"/>
          <w:sz w:val="24"/>
          <w:szCs w:val="24"/>
        </w:rPr>
      </w:pPr>
      <w:r w:rsidRPr="00E0111C">
        <w:rPr>
          <w:rFonts w:ascii="Times New Roman" w:hAnsi="Times New Roman" w:cs="Times New Roman"/>
          <w:color w:val="000000"/>
          <w:sz w:val="24"/>
          <w:szCs w:val="24"/>
        </w:rPr>
        <w:t>W zakresie zamówienia jest odbiór i zagospodarowanie całego strumienia odpadów komunalnych przekazanych przez właścicieli nieruchomości położonych na terenie ww. gmin</w:t>
      </w:r>
      <w:r w:rsidR="00836FAA">
        <w:rPr>
          <w:rFonts w:ascii="Times New Roman" w:hAnsi="Times New Roman" w:cs="Times New Roman"/>
          <w:color w:val="000000"/>
          <w:sz w:val="24"/>
          <w:szCs w:val="24"/>
        </w:rPr>
        <w:t>y</w:t>
      </w:r>
      <w:r w:rsidRPr="00E0111C">
        <w:rPr>
          <w:rFonts w:ascii="Times New Roman" w:hAnsi="Times New Roman" w:cs="Times New Roman"/>
          <w:color w:val="000000"/>
          <w:sz w:val="24"/>
          <w:szCs w:val="24"/>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w:t>
      </w:r>
    </w:p>
    <w:p w:rsidR="00E0111C" w:rsidRPr="00E0111C" w:rsidRDefault="00E0111C" w:rsidP="00E0111C">
      <w:pPr>
        <w:spacing w:line="276" w:lineRule="auto"/>
        <w:jc w:val="both"/>
        <w:rPr>
          <w:rFonts w:ascii="Times New Roman" w:hAnsi="Times New Roman" w:cs="Times New Roman"/>
          <w:sz w:val="24"/>
          <w:szCs w:val="24"/>
        </w:rPr>
      </w:pPr>
      <w:r w:rsidRPr="00E0111C">
        <w:rPr>
          <w:rFonts w:ascii="Times New Roman" w:hAnsi="Times New Roman" w:cs="Times New Roman"/>
          <w:sz w:val="24"/>
          <w:szCs w:val="24"/>
        </w:rPr>
        <w:t xml:space="preserve">Szczegółowy opis przedmiotu zamówienia (OPZ) zawiera załącznik nr </w:t>
      </w:r>
      <w:r w:rsidR="005C7F47">
        <w:rPr>
          <w:rFonts w:ascii="Times New Roman" w:hAnsi="Times New Roman" w:cs="Times New Roman"/>
          <w:sz w:val="24"/>
          <w:szCs w:val="24"/>
        </w:rPr>
        <w:t>12</w:t>
      </w:r>
      <w:r w:rsidRPr="00E0111C">
        <w:rPr>
          <w:rFonts w:ascii="Times New Roman" w:hAnsi="Times New Roman" w:cs="Times New Roman"/>
          <w:sz w:val="24"/>
          <w:szCs w:val="24"/>
        </w:rPr>
        <w:t xml:space="preserve"> do SIWZ.</w:t>
      </w:r>
    </w:p>
    <w:p w:rsidR="00057A79" w:rsidRDefault="00057A79" w:rsidP="00057A79">
      <w:pPr>
        <w:pStyle w:val="Standard"/>
        <w:spacing w:line="276" w:lineRule="auto"/>
        <w:jc w:val="both"/>
        <w:rPr>
          <w:rFonts w:ascii="Times New Roman" w:hAnsi="Times New Roman" w:cs="Times New Roman"/>
        </w:rPr>
      </w:pPr>
    </w:p>
    <w:p w:rsidR="00057A79" w:rsidRPr="00057A79" w:rsidRDefault="00057A79" w:rsidP="00057A79">
      <w:pPr>
        <w:pStyle w:val="Standard"/>
        <w:spacing w:line="276" w:lineRule="auto"/>
        <w:jc w:val="both"/>
        <w:rPr>
          <w:rFonts w:ascii="Times New Roman" w:hAnsi="Times New Roman" w:cs="Times New Roman"/>
        </w:rPr>
      </w:pPr>
      <w:r w:rsidRPr="00057A79">
        <w:rPr>
          <w:rFonts w:ascii="Times New Roman" w:hAnsi="Times New Roman" w:cs="Times New Roman"/>
          <w:b/>
        </w:rPr>
        <w:t>3.3</w:t>
      </w:r>
      <w:r w:rsidRPr="00057A79">
        <w:rPr>
          <w:rFonts w:ascii="Times New Roman" w:hAnsi="Times New Roman" w:cs="Times New Roman"/>
        </w:rPr>
        <w:t xml:space="preserve"> </w:t>
      </w:r>
      <w:r w:rsidRPr="00057A79">
        <w:rPr>
          <w:rFonts w:ascii="Times New Roman" w:hAnsi="Times New Roman" w:cs="Times New Roman"/>
          <w:color w:val="000000"/>
        </w:rPr>
        <w:t>Do podstawowych obowiązków Wykonawcy należy:</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b/>
          <w:color w:val="000000"/>
          <w:u w:val="single"/>
        </w:rPr>
        <w:t>odbieranie i zagospodarowanie całego strumienia odpadów komunalnych</w:t>
      </w:r>
      <w:r w:rsidRPr="00057A79">
        <w:rPr>
          <w:rFonts w:ascii="Times New Roman" w:hAnsi="Times New Roman" w:cs="Times New Roman"/>
          <w:color w:val="000000"/>
        </w:rPr>
        <w:t xml:space="preserve"> przekazanych przez właścicieli nieruchomości położonych na terenie Gminy Konopiska, na których zamieszkują mieszkańcy, zgodnie z zatwierdzonym przez Zamawiającego harmonogramem odbioru odpadów,</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postępowanie z odpadami w sposób zgodny z zasadami gospodarowania odpadami, określonymi w ustawie z dnia 14 grudnia 2012 r. o odpadach, wymaganiami ochrony środowiska oraz Planem Gospodarki Odpadami dla Województwa Śląskiego,</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używanie pojazdów specjalistycznych oraz zapewnienie dostatecznej ilości tych pojazdów, gwarantujących terminowe i jakościowe wykonanie zakresu rzeczowego usługi,</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posiadanie systemu monitorowania lokalizacji pojazdów oraz zapewnienie Zamawiającemu nieograniczonego dostępu do tego systemu,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umożliwienie przedstawicielom Zamawiającego kompleksowej kontroli sposobu wykonywania usługi przez Wykonawcę,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terminowe przekazywanie raportów miesięcznych i sprawozdań wymaganych od Wykonawcy zgodnie z ustawą z dnia 13 września 1996 r. o utrzymaniu czystości i porządku w gminach.</w:t>
      </w:r>
    </w:p>
    <w:p w:rsidR="00625F31" w:rsidRPr="009F7F26" w:rsidRDefault="00625F31" w:rsidP="008F0635">
      <w:pPr>
        <w:pStyle w:val="Akapitzlist"/>
        <w:numPr>
          <w:ilvl w:val="0"/>
          <w:numId w:val="18"/>
        </w:numPr>
        <w:tabs>
          <w:tab w:val="left" w:pos="615"/>
          <w:tab w:val="left" w:pos="630"/>
        </w:tabs>
        <w:spacing w:line="276" w:lineRule="auto"/>
        <w:ind w:left="709" w:hanging="425"/>
        <w:jc w:val="both"/>
        <w:rPr>
          <w:szCs w:val="24"/>
        </w:rPr>
      </w:pPr>
      <w:r w:rsidRPr="009F7F26">
        <w:rPr>
          <w:szCs w:val="24"/>
        </w:rPr>
        <w:t xml:space="preserve">Wyposażenie miejsc gromadzenia odpadów w budynkach wielolokalowych w niezbędne pojemniki do zbiórki oraz właścicieli nieruchomości w niezbędne worki, </w:t>
      </w:r>
    </w:p>
    <w:p w:rsidR="00625F31" w:rsidRPr="00036432"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036432">
        <w:rPr>
          <w:rFonts w:ascii="Times New Roman" w:eastAsia="SimSun" w:hAnsi="Times New Roman" w:cs="Times New Roman"/>
          <w:kern w:val="1"/>
          <w:sz w:val="24"/>
          <w:szCs w:val="24"/>
          <w:lang w:eastAsia="zh-CN" w:bidi="hi-IN"/>
        </w:rPr>
        <w:t xml:space="preserve">9) Zagospodarowanie odebranych odpadów poprzez przekazanie ich do odzysku lub </w:t>
      </w:r>
      <w:r w:rsidR="00625F31" w:rsidRPr="00036432">
        <w:rPr>
          <w:rFonts w:ascii="Times New Roman" w:eastAsia="SimSun" w:hAnsi="Times New Roman" w:cs="Times New Roman"/>
          <w:kern w:val="1"/>
          <w:sz w:val="24"/>
          <w:szCs w:val="24"/>
          <w:lang w:eastAsia="zh-CN" w:bidi="hi-IN"/>
        </w:rPr>
        <w:lastRenderedPageBreak/>
        <w:t xml:space="preserve">unieszkodliwienia zgodnie z przepisami obowiązującego prawa. Zmieszane odpady komunalne (kod 20 03 01) </w:t>
      </w:r>
      <w:r w:rsidR="00625F31" w:rsidRPr="00036432">
        <w:rPr>
          <w:rFonts w:ascii="Times New Roman" w:eastAsia="SimSun" w:hAnsi="Times New Roman" w:cs="Times New Roman"/>
          <w:strike/>
          <w:color w:val="FF0000"/>
          <w:kern w:val="1"/>
          <w:sz w:val="24"/>
          <w:szCs w:val="24"/>
          <w:lang w:eastAsia="zh-CN" w:bidi="hi-IN"/>
        </w:rPr>
        <w:t>oraz odpady zielone (kod 20 02 01)</w:t>
      </w:r>
      <w:r w:rsidR="00625F31" w:rsidRPr="00036432">
        <w:rPr>
          <w:rFonts w:ascii="Times New Roman" w:eastAsia="SimSun" w:hAnsi="Times New Roman" w:cs="Times New Roman"/>
          <w:kern w:val="1"/>
          <w:sz w:val="24"/>
          <w:szCs w:val="24"/>
          <w:lang w:eastAsia="zh-CN" w:bidi="hi-IN"/>
        </w:rPr>
        <w:t xml:space="preserve"> winny być przekazane do wskazanych w ofercie przez Wykonawcę </w:t>
      </w:r>
      <w:r w:rsidR="00625F31" w:rsidRPr="00036432">
        <w:rPr>
          <w:rFonts w:ascii="Times New Roman" w:eastAsia="SimSun" w:hAnsi="Times New Roman" w:cs="Times New Roman"/>
          <w:strike/>
          <w:color w:val="FF0000"/>
          <w:kern w:val="1"/>
          <w:sz w:val="24"/>
          <w:szCs w:val="24"/>
          <w:lang w:eastAsia="zh-CN" w:bidi="hi-IN"/>
        </w:rPr>
        <w:t>regionalnych</w:t>
      </w:r>
      <w:r w:rsidR="00625F31" w:rsidRPr="00036432">
        <w:rPr>
          <w:rFonts w:ascii="Times New Roman" w:eastAsia="SimSun" w:hAnsi="Times New Roman" w:cs="Times New Roman"/>
          <w:kern w:val="1"/>
          <w:sz w:val="24"/>
          <w:szCs w:val="24"/>
          <w:lang w:eastAsia="zh-CN" w:bidi="hi-IN"/>
        </w:rPr>
        <w:t xml:space="preserve"> instalacji</w:t>
      </w:r>
      <w:r w:rsidR="00036432">
        <w:rPr>
          <w:rFonts w:ascii="Times New Roman" w:eastAsia="SimSun" w:hAnsi="Times New Roman" w:cs="Times New Roman"/>
          <w:kern w:val="1"/>
          <w:sz w:val="24"/>
          <w:szCs w:val="24"/>
          <w:lang w:eastAsia="zh-CN" w:bidi="hi-IN"/>
        </w:rPr>
        <w:t xml:space="preserve"> komunalnej</w:t>
      </w:r>
      <w:r w:rsidR="00625F31" w:rsidRPr="00036432">
        <w:rPr>
          <w:rFonts w:ascii="Times New Roman" w:eastAsia="SimSun" w:hAnsi="Times New Roman" w:cs="Times New Roman"/>
          <w:kern w:val="1"/>
          <w:sz w:val="24"/>
          <w:szCs w:val="24"/>
          <w:lang w:eastAsia="zh-CN" w:bidi="hi-IN"/>
        </w:rPr>
        <w:t xml:space="preserve"> do przetwarzania odpadów komunalnych </w:t>
      </w:r>
      <w:r w:rsidR="00625F31" w:rsidRPr="00036432">
        <w:rPr>
          <w:rFonts w:ascii="Times New Roman" w:eastAsia="SimSun" w:hAnsi="Times New Roman" w:cs="Times New Roman"/>
          <w:strike/>
          <w:color w:val="FF0000"/>
          <w:kern w:val="1"/>
          <w:sz w:val="24"/>
          <w:szCs w:val="24"/>
          <w:lang w:eastAsia="zh-CN" w:bidi="hi-IN"/>
        </w:rPr>
        <w:t>(RIPOK)</w:t>
      </w:r>
      <w:r w:rsidR="00625F31" w:rsidRPr="00036432">
        <w:rPr>
          <w:rFonts w:ascii="Times New Roman" w:eastAsia="SimSun" w:hAnsi="Times New Roman" w:cs="Times New Roman"/>
          <w:kern w:val="1"/>
          <w:sz w:val="24"/>
          <w:szCs w:val="24"/>
          <w:lang w:eastAsia="zh-CN" w:bidi="hi-IN"/>
        </w:rPr>
        <w:t xml:space="preserve">. W przypadku przekazania ww. odpadów do instalacji zastępczych, Wykonawca jest zobowiązany przedłożyć dokument potwierdzający odmowę przyjęcia odpadów przez </w:t>
      </w:r>
      <w:r w:rsidR="00625F31" w:rsidRPr="00036432">
        <w:rPr>
          <w:rFonts w:ascii="Times New Roman" w:eastAsia="SimSun" w:hAnsi="Times New Roman" w:cs="Times New Roman"/>
          <w:strike/>
          <w:color w:val="FF0000"/>
          <w:kern w:val="1"/>
          <w:sz w:val="24"/>
          <w:szCs w:val="24"/>
          <w:lang w:eastAsia="zh-CN" w:bidi="hi-IN"/>
        </w:rPr>
        <w:t>RIPOK</w:t>
      </w:r>
      <w:r w:rsidR="00036432">
        <w:rPr>
          <w:rFonts w:ascii="Times New Roman" w:eastAsia="SimSun" w:hAnsi="Times New Roman" w:cs="Times New Roman"/>
          <w:kern w:val="1"/>
          <w:sz w:val="24"/>
          <w:szCs w:val="24"/>
          <w:lang w:eastAsia="zh-CN" w:bidi="hi-IN"/>
        </w:rPr>
        <w:t xml:space="preserve"> instalacje komunalne</w:t>
      </w:r>
      <w:r w:rsidR="00625F31" w:rsidRPr="00036432">
        <w:rPr>
          <w:rFonts w:ascii="Times New Roman" w:eastAsia="SimSun" w:hAnsi="Times New Roman" w:cs="Times New Roman"/>
          <w:kern w:val="1"/>
          <w:sz w:val="24"/>
          <w:szCs w:val="24"/>
          <w:lang w:eastAsia="zh-CN" w:bidi="hi-IN"/>
        </w:rPr>
        <w:t>. Dokument należy przedłożyć wraz z kartami przekazania odpadów.</w:t>
      </w:r>
    </w:p>
    <w:p w:rsidR="00625F31" w:rsidRPr="00036432"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036432">
        <w:rPr>
          <w:rFonts w:ascii="Times New Roman" w:eastAsia="SimSun" w:hAnsi="Times New Roman" w:cs="Times New Roman"/>
          <w:kern w:val="1"/>
          <w:sz w:val="24"/>
          <w:szCs w:val="24"/>
          <w:lang w:eastAsia="zh-CN" w:bidi="hi-IN"/>
        </w:rPr>
        <w:t xml:space="preserve"> </w:t>
      </w:r>
      <w:r w:rsidR="00625F31" w:rsidRPr="00036432">
        <w:rPr>
          <w:rFonts w:ascii="Times New Roman" w:eastAsia="SimSun" w:hAnsi="Times New Roman" w:cs="Times New Roman"/>
          <w:kern w:val="1"/>
          <w:sz w:val="24"/>
          <w:szCs w:val="24"/>
          <w:lang w:eastAsia="zh-CN" w:bidi="hi-IN"/>
        </w:rPr>
        <w:t>10) Przekazywanie raz w miesiącu sprawozdania z realizacji usługi:</w:t>
      </w:r>
    </w:p>
    <w:p w:rsidR="00625F31" w:rsidRPr="00036432"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sidRPr="00036432">
        <w:rPr>
          <w:rFonts w:ascii="Times New Roman" w:eastAsia="SimSun" w:hAnsi="Times New Roman" w:cs="Times New Roman"/>
          <w:kern w:val="1"/>
          <w:sz w:val="24"/>
          <w:szCs w:val="24"/>
          <w:lang w:eastAsia="zh-CN" w:bidi="hi-IN"/>
        </w:rPr>
        <w:t xml:space="preserve"> </w:t>
      </w:r>
      <w:r w:rsidR="00625F31" w:rsidRPr="00036432">
        <w:rPr>
          <w:rFonts w:ascii="Times New Roman" w:eastAsia="SimSun" w:hAnsi="Times New Roman" w:cs="Times New Roman"/>
          <w:kern w:val="1"/>
          <w:sz w:val="24"/>
          <w:szCs w:val="24"/>
          <w:lang w:eastAsia="zh-CN" w:bidi="hi-IN"/>
        </w:rPr>
        <w:t>dostarczenie kart przekazania odpadów, zgodnych z rozporządzeniem Ministra Środowiska z dnia 12 grudnia 2014 r. w sprawie wzorów dokumentów stosowanych na potrzeby ewidencji odpadów (Dz. U. z 201</w:t>
      </w:r>
      <w:r w:rsidR="00286711" w:rsidRPr="00036432">
        <w:rPr>
          <w:rFonts w:ascii="Times New Roman" w:eastAsia="SimSun" w:hAnsi="Times New Roman" w:cs="Times New Roman"/>
          <w:kern w:val="1"/>
          <w:sz w:val="24"/>
          <w:szCs w:val="24"/>
          <w:lang w:eastAsia="zh-CN" w:bidi="hi-IN"/>
        </w:rPr>
        <w:t>9</w:t>
      </w:r>
      <w:r w:rsidR="00625F31" w:rsidRPr="00036432">
        <w:rPr>
          <w:rFonts w:ascii="Times New Roman" w:eastAsia="SimSun" w:hAnsi="Times New Roman" w:cs="Times New Roman"/>
          <w:kern w:val="1"/>
          <w:sz w:val="24"/>
          <w:szCs w:val="24"/>
          <w:lang w:eastAsia="zh-CN" w:bidi="hi-IN"/>
        </w:rPr>
        <w:t xml:space="preserve"> r. poz. </w:t>
      </w:r>
      <w:r w:rsidR="00286711" w:rsidRPr="00036432">
        <w:rPr>
          <w:rFonts w:ascii="Times New Roman" w:eastAsia="SimSun" w:hAnsi="Times New Roman" w:cs="Times New Roman"/>
          <w:kern w:val="1"/>
          <w:sz w:val="24"/>
          <w:szCs w:val="24"/>
          <w:lang w:eastAsia="zh-CN" w:bidi="hi-IN"/>
        </w:rPr>
        <w:t>819</w:t>
      </w:r>
      <w:r w:rsidR="00625F31" w:rsidRPr="00036432">
        <w:rPr>
          <w:rFonts w:ascii="Times New Roman" w:eastAsia="SimSun" w:hAnsi="Times New Roman" w:cs="Times New Roman"/>
          <w:kern w:val="1"/>
          <w:sz w:val="24"/>
          <w:szCs w:val="24"/>
          <w:lang w:eastAsia="zh-CN" w:bidi="hi-IN"/>
        </w:rPr>
        <w:t xml:space="preserve"> z późn. zm.),</w:t>
      </w:r>
    </w:p>
    <w:p w:rsidR="00625F31"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i miejscu (adres nieruchomości) opróżnionych pojemników z odpadami zmieszanymi (kod 20 03 01),</w:t>
      </w:r>
    </w:p>
    <w:p w:rsidR="00625F31" w:rsidRPr="009F7F26" w:rsidRDefault="00286711"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rodzaju i miejscu (adres nieruchomości) odebranych worków i opróżnionych pojemników z odpadami segregowanymi,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masie (Mg) i rodzaju (kod odpadu i nazwa) odebranych odpadów z nieruchomości,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przekazanie informacji o masie (Mg) i rodzaju (kod odpadu i nazwa) odpadów odebranych z punktu selektywnego zbierania odpadów komunalnych, </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odebranych poszczególnych rodzajów worków do selektywnej zbiórki odpadów komunalnych,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11) </w:t>
      </w:r>
      <w:r w:rsidR="00625F31" w:rsidRPr="00036432">
        <w:rPr>
          <w:rFonts w:ascii="Times New Roman" w:eastAsia="SimSun" w:hAnsi="Times New Roman" w:cs="Times New Roman"/>
          <w:kern w:val="1"/>
          <w:sz w:val="24"/>
          <w:szCs w:val="24"/>
          <w:lang w:eastAsia="zh-CN" w:bidi="hi-IN"/>
        </w:rPr>
        <w:t xml:space="preserve">Przekazywanie </w:t>
      </w:r>
      <w:r w:rsidR="00625F31" w:rsidRPr="00036432">
        <w:rPr>
          <w:rFonts w:ascii="Times New Roman" w:eastAsia="SimSun" w:hAnsi="Times New Roman" w:cs="Times New Roman"/>
          <w:strike/>
          <w:color w:val="FF0000"/>
          <w:kern w:val="1"/>
          <w:sz w:val="24"/>
          <w:szCs w:val="24"/>
          <w:lang w:eastAsia="zh-CN" w:bidi="hi-IN"/>
        </w:rPr>
        <w:t>półrocznych</w:t>
      </w:r>
      <w:r w:rsidR="00036432" w:rsidRPr="00036432">
        <w:rPr>
          <w:rFonts w:ascii="Times New Roman" w:eastAsia="SimSun" w:hAnsi="Times New Roman" w:cs="Times New Roman"/>
          <w:strike/>
          <w:color w:val="FF0000"/>
          <w:kern w:val="1"/>
          <w:sz w:val="24"/>
          <w:szCs w:val="24"/>
          <w:lang w:eastAsia="zh-CN" w:bidi="hi-IN"/>
        </w:rPr>
        <w:t xml:space="preserve"> </w:t>
      </w:r>
      <w:r w:rsidR="00625F31" w:rsidRPr="00036432">
        <w:rPr>
          <w:rFonts w:ascii="Times New Roman" w:eastAsia="SimSun" w:hAnsi="Times New Roman" w:cs="Times New Roman"/>
          <w:kern w:val="1"/>
          <w:sz w:val="24"/>
          <w:szCs w:val="24"/>
          <w:lang w:eastAsia="zh-CN" w:bidi="hi-IN"/>
        </w:rPr>
        <w:t>sprawozdań z</w:t>
      </w:r>
      <w:r w:rsidR="00625F31" w:rsidRPr="009F7F26">
        <w:rPr>
          <w:rFonts w:ascii="Times New Roman" w:eastAsia="SimSun" w:hAnsi="Times New Roman" w:cs="Times New Roman"/>
          <w:kern w:val="1"/>
          <w:sz w:val="24"/>
          <w:szCs w:val="24"/>
          <w:lang w:eastAsia="zh-CN" w:bidi="hi-IN"/>
        </w:rPr>
        <w:t xml:space="preserve"> realizacji usługi, dotyczących masy odebranych odpadów komunalnych od właścicieli nieruchomości, na podstawie art. 9n ustawy o utrzymaniu czystości i porządku w gminach,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12)  Przekazywanie </w:t>
      </w:r>
      <w:r w:rsidR="004A575D" w:rsidRPr="003C2063">
        <w:rPr>
          <w:rFonts w:ascii="Times New Roman" w:eastAsia="SimSun" w:hAnsi="Times New Roman" w:cs="Times New Roman"/>
          <w:color w:val="FF0000"/>
          <w:kern w:val="1"/>
          <w:sz w:val="24"/>
          <w:szCs w:val="24"/>
          <w:lang w:eastAsia="zh-CN" w:bidi="hi-IN"/>
        </w:rPr>
        <w:t xml:space="preserve">do 30 stycznia </w:t>
      </w:r>
      <w:r w:rsidR="00625F31" w:rsidRPr="003C2063">
        <w:rPr>
          <w:rFonts w:ascii="Times New Roman" w:eastAsia="SimSun" w:hAnsi="Times New Roman" w:cs="Times New Roman"/>
          <w:strike/>
          <w:color w:val="FF0000"/>
          <w:kern w:val="1"/>
          <w:sz w:val="24"/>
          <w:szCs w:val="24"/>
          <w:lang w:eastAsia="zh-CN" w:bidi="hi-IN"/>
        </w:rPr>
        <w:t>na koniec każdego</w:t>
      </w:r>
      <w:r w:rsidR="00625F31" w:rsidRPr="003C2063">
        <w:rPr>
          <w:rFonts w:ascii="Times New Roman" w:eastAsia="SimSun" w:hAnsi="Times New Roman" w:cs="Times New Roman"/>
          <w:color w:val="FF0000"/>
          <w:kern w:val="1"/>
          <w:sz w:val="24"/>
          <w:szCs w:val="24"/>
          <w:lang w:eastAsia="zh-CN" w:bidi="hi-IN"/>
        </w:rPr>
        <w:t xml:space="preserve"> </w:t>
      </w:r>
      <w:r w:rsidR="004A575D" w:rsidRPr="003C2063">
        <w:rPr>
          <w:rFonts w:ascii="Times New Roman" w:eastAsia="SimSun" w:hAnsi="Times New Roman" w:cs="Times New Roman"/>
          <w:color w:val="FF0000"/>
          <w:kern w:val="1"/>
          <w:sz w:val="24"/>
          <w:szCs w:val="24"/>
          <w:lang w:eastAsia="zh-CN" w:bidi="hi-IN"/>
        </w:rPr>
        <w:t xml:space="preserve">po upływie </w:t>
      </w:r>
      <w:r w:rsidR="00625F31" w:rsidRPr="009F7F26">
        <w:rPr>
          <w:rFonts w:ascii="Times New Roman" w:eastAsia="SimSun" w:hAnsi="Times New Roman" w:cs="Times New Roman"/>
          <w:kern w:val="1"/>
          <w:sz w:val="24"/>
          <w:szCs w:val="24"/>
          <w:lang w:eastAsia="zh-CN" w:bidi="hi-IN"/>
        </w:rPr>
        <w:t>roku kalendarzowego dokumentu zawierającego szczegółowe wyliczenia osiągniętych poziomów:</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i przygotowania do ponownego użycia następujących frakcji odpadów komunalnych: papieru, metali, tworzyw sztucznych i szkła,</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przygotowania do ponownego użycia i odzysku innymi metodami innych niż niebezpieczne odpadów budowlanych i rozbiórkowych stanowiących odpady komunalne,</w:t>
      </w:r>
    </w:p>
    <w:p w:rsidR="00057A79" w:rsidRPr="009F7F26" w:rsidRDefault="00625F31" w:rsidP="009F7F26">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ograniczenia masy odpadów komunalnych ulegających biodegradacji przekazywanych do składowania.</w:t>
      </w:r>
    </w:p>
    <w:p w:rsidR="00E0111C" w:rsidRPr="00E0111C" w:rsidRDefault="00E0111C" w:rsidP="00E0111C">
      <w:pPr>
        <w:spacing w:line="276" w:lineRule="auto"/>
        <w:jc w:val="both"/>
        <w:rPr>
          <w:rFonts w:ascii="Times New Roman" w:hAnsi="Times New Roman" w:cs="Times New Roman"/>
          <w:sz w:val="24"/>
          <w:szCs w:val="24"/>
        </w:rPr>
      </w:pPr>
    </w:p>
    <w:p w:rsidR="00E0111C" w:rsidRDefault="00E0111C" w:rsidP="00E0111C">
      <w:pPr>
        <w:spacing w:line="276" w:lineRule="auto"/>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286711" w:rsidRPr="008546A2" w:rsidRDefault="00286711"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 xml:space="preserve">90500000-2 </w:t>
      </w:r>
      <w:r w:rsidR="008546A2" w:rsidRPr="008546A2">
        <w:rPr>
          <w:rFonts w:ascii="Times New Roman" w:hAnsi="Times New Roman" w:cs="Times New Roman"/>
          <w:sz w:val="24"/>
          <w:szCs w:val="24"/>
        </w:rPr>
        <w:t xml:space="preserve">- </w:t>
      </w:r>
      <w:r w:rsidRPr="008546A2">
        <w:rPr>
          <w:rFonts w:ascii="Times New Roman" w:hAnsi="Times New Roman" w:cs="Times New Roman"/>
          <w:sz w:val="24"/>
          <w:szCs w:val="24"/>
        </w:rPr>
        <w:t>Usługi związane z odpadami</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90511000-2 – Usługi wywozu odpadów</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90511300-5 – Usługi zbierania śmieci</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90533000-2 – Usługi gospodarki odpadami</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90512000-9 - Usługi transportu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90513100-7 - Usługi wywozu odpadów pochodzących z gospodarstw domowych</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90514000-3 - Usługi recyklingu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34928480-6 - Pojemniki i kosze na odpady i śmieci</w:t>
      </w:r>
    </w:p>
    <w:p w:rsidR="00054F9C" w:rsidRDefault="00054F9C" w:rsidP="00E0111C">
      <w:pPr>
        <w:widowControl/>
        <w:autoSpaceDE/>
        <w:autoSpaceDN/>
        <w:adjustRightInd/>
        <w:spacing w:after="200" w:line="276" w:lineRule="auto"/>
        <w:jc w:val="both"/>
        <w:rPr>
          <w:rFonts w:ascii="Times New Roman" w:eastAsiaTheme="minorHAnsi" w:hAnsi="Times New Roman" w:cs="Times New Roman"/>
          <w:b/>
          <w:bCs/>
          <w:sz w:val="24"/>
          <w:szCs w:val="24"/>
        </w:rPr>
      </w:pP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E0111C" w:rsidRPr="00E0111C" w:rsidRDefault="000C573C" w:rsidP="00E0111C">
      <w:pPr>
        <w:pStyle w:val="Bezodstpw"/>
        <w:spacing w:line="276" w:lineRule="auto"/>
        <w:rPr>
          <w:rFonts w:ascii="Times New Roman" w:eastAsiaTheme="minorHAnsi" w:hAnsi="Times New Roman" w:cs="Times New Roman"/>
          <w:b/>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w:t>
      </w:r>
      <w:r w:rsidRPr="00E0111C">
        <w:rPr>
          <w:rFonts w:ascii="Times New Roman" w:hAnsi="Times New Roman" w:cs="Times New Roman"/>
          <w:sz w:val="24"/>
          <w:szCs w:val="24"/>
        </w:rPr>
        <w:t xml:space="preserve">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sidRPr="00E0111C">
        <w:rPr>
          <w:rFonts w:ascii="Times New Roman" w:hAnsi="Times New Roman" w:cs="Times New Roman"/>
          <w:sz w:val="24"/>
          <w:szCs w:val="24"/>
        </w:rPr>
        <w:t>(</w:t>
      </w:r>
      <w:r w:rsidRPr="00E0111C">
        <w:rPr>
          <w:rFonts w:ascii="Times New Roman" w:hAnsi="Times New Roman" w:cs="Times New Roman"/>
          <w:sz w:val="24"/>
          <w:szCs w:val="24"/>
        </w:rPr>
        <w:t>Dz. U. z 201</w:t>
      </w:r>
      <w:r w:rsidR="008546A2">
        <w:rPr>
          <w:rFonts w:ascii="Times New Roman" w:hAnsi="Times New Roman" w:cs="Times New Roman"/>
          <w:sz w:val="24"/>
          <w:szCs w:val="24"/>
        </w:rPr>
        <w:t>9</w:t>
      </w:r>
      <w:r w:rsidRPr="00E0111C">
        <w:rPr>
          <w:rFonts w:ascii="Times New Roman" w:hAnsi="Times New Roman" w:cs="Times New Roman"/>
          <w:sz w:val="24"/>
          <w:szCs w:val="24"/>
        </w:rPr>
        <w:t xml:space="preserve"> r. poz. </w:t>
      </w:r>
      <w:r w:rsidR="008546A2">
        <w:rPr>
          <w:rFonts w:ascii="Times New Roman" w:hAnsi="Times New Roman" w:cs="Times New Roman"/>
          <w:sz w:val="24"/>
          <w:szCs w:val="24"/>
        </w:rPr>
        <w:t>1040</w:t>
      </w:r>
      <w:r w:rsidRPr="00E0111C">
        <w:rPr>
          <w:rFonts w:ascii="Times New Roman" w:hAnsi="Times New Roman" w:cs="Times New Roman"/>
          <w:sz w:val="24"/>
          <w:szCs w:val="24"/>
        </w:rPr>
        <w:t xml:space="preserve"> z</w:t>
      </w:r>
      <w:r w:rsidR="008546A2">
        <w:rPr>
          <w:rFonts w:ascii="Times New Roman" w:hAnsi="Times New Roman" w:cs="Times New Roman"/>
          <w:sz w:val="24"/>
          <w:szCs w:val="24"/>
        </w:rPr>
        <w:t xml:space="preserve"> </w:t>
      </w:r>
      <w:r w:rsidR="005A48C3" w:rsidRPr="00E0111C">
        <w:rPr>
          <w:rFonts w:ascii="Times New Roman" w:hAnsi="Times New Roman" w:cs="Times New Roman"/>
          <w:sz w:val="24"/>
          <w:szCs w:val="24"/>
        </w:rPr>
        <w:t>późn.</w:t>
      </w:r>
      <w:r w:rsidRPr="00E0111C">
        <w:rPr>
          <w:rFonts w:ascii="Times New Roman" w:hAnsi="Times New Roman" w:cs="Times New Roman"/>
          <w:sz w:val="24"/>
          <w:szCs w:val="24"/>
        </w:rPr>
        <w:t xml:space="preserve"> zm.); tj. osób wykonujących prace </w:t>
      </w:r>
      <w:r w:rsidRPr="008546A2">
        <w:rPr>
          <w:rFonts w:ascii="Times New Roman" w:hAnsi="Times New Roman" w:cs="Times New Roman"/>
          <w:bCs/>
          <w:sz w:val="24"/>
          <w:szCs w:val="24"/>
        </w:rPr>
        <w:t>w zakresie</w:t>
      </w:r>
      <w:r w:rsidR="00E0111C" w:rsidRPr="008546A2">
        <w:rPr>
          <w:rFonts w:ascii="Times New Roman" w:hAnsi="Times New Roman" w:cs="Times New Roman"/>
          <w:bCs/>
          <w:sz w:val="24"/>
          <w:szCs w:val="24"/>
        </w:rPr>
        <w:t>:</w:t>
      </w:r>
      <w:r w:rsidRPr="00E0111C">
        <w:rPr>
          <w:rFonts w:ascii="Times New Roman" w:hAnsi="Times New Roman" w:cs="Times New Roman"/>
          <w:b/>
          <w:bCs/>
          <w:sz w:val="24"/>
          <w:szCs w:val="24"/>
        </w:rPr>
        <w:t xml:space="preserve"> </w:t>
      </w:r>
      <w:r w:rsidR="00E0111C" w:rsidRPr="00E0111C">
        <w:rPr>
          <w:rFonts w:ascii="Times New Roman" w:hAnsi="Times New Roman" w:cs="Times New Roman"/>
          <w:b/>
          <w:sz w:val="24"/>
          <w:szCs w:val="24"/>
        </w:rPr>
        <w:t>- obsługa specjalistycznych pojazdów przeznaczonych do odbioru odpadów,</w:t>
      </w:r>
    </w:p>
    <w:p w:rsidR="000C573C" w:rsidRPr="00FA4CA4" w:rsidRDefault="00E0111C" w:rsidP="00FA4CA4">
      <w:pPr>
        <w:pStyle w:val="Bezodstpw"/>
        <w:spacing w:line="276" w:lineRule="auto"/>
        <w:rPr>
          <w:rFonts w:ascii="Times New Roman" w:hAnsi="Times New Roman" w:cs="Times New Roman"/>
          <w:b/>
          <w:sz w:val="24"/>
          <w:szCs w:val="24"/>
        </w:rPr>
      </w:pPr>
      <w:r w:rsidRPr="00E0111C">
        <w:rPr>
          <w:rFonts w:ascii="Times New Roman" w:hAnsi="Times New Roman" w:cs="Times New Roman"/>
          <w:b/>
          <w:sz w:val="24"/>
          <w:szCs w:val="24"/>
        </w:rPr>
        <w:lastRenderedPageBreak/>
        <w:t xml:space="preserve">-  </w:t>
      </w:r>
      <w:r w:rsidR="00143C45" w:rsidRPr="0098391B">
        <w:rPr>
          <w:color w:val="FF0000"/>
          <w:sz w:val="22"/>
          <w:szCs w:val="22"/>
        </w:rPr>
        <w:t xml:space="preserve">zagospodarowanie odpadów komunalnych w podmiotach </w:t>
      </w:r>
      <w:r w:rsidR="00143C45">
        <w:rPr>
          <w:color w:val="FF0000"/>
          <w:sz w:val="22"/>
          <w:szCs w:val="22"/>
        </w:rPr>
        <w:t xml:space="preserve">, w stosunku do których Wykonawca jest podmiotem dominującym </w:t>
      </w:r>
      <w:r w:rsidR="00143C45" w:rsidRPr="0098391B">
        <w:rPr>
          <w:color w:val="FF0000"/>
          <w:sz w:val="22"/>
          <w:szCs w:val="22"/>
        </w:rPr>
        <w:t>w rozumieniu przepisów Kodeksu spółek handlowych</w:t>
      </w:r>
      <w:bookmarkStart w:id="0" w:name="_GoBack"/>
      <w:bookmarkEnd w:id="0"/>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8546A2">
        <w:rPr>
          <w:rFonts w:ascii="Times New Roman" w:hAnsi="Times New Roman" w:cs="Times New Roman"/>
          <w:b/>
          <w:bCs/>
          <w:color w:val="000000"/>
          <w:sz w:val="24"/>
          <w:szCs w:val="24"/>
          <w:lang w:eastAsia="en-US"/>
        </w:rPr>
        <w:t>01.2021</w:t>
      </w:r>
      <w:r w:rsidR="00DE19F7">
        <w:rPr>
          <w:rFonts w:ascii="Times New Roman" w:hAnsi="Times New Roman" w:cs="Times New Roman"/>
          <w:b/>
          <w:bCs/>
          <w:color w:val="000000"/>
          <w:sz w:val="24"/>
          <w:szCs w:val="24"/>
          <w:lang w:eastAsia="en-US"/>
        </w:rPr>
        <w:t>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8546A2">
        <w:rPr>
          <w:rFonts w:ascii="Times New Roman" w:hAnsi="Times New Roman" w:cs="Times New Roman"/>
          <w:b/>
          <w:bCs/>
          <w:color w:val="000000"/>
          <w:sz w:val="24"/>
          <w:szCs w:val="24"/>
          <w:lang w:eastAsia="en-US"/>
        </w:rPr>
        <w:t>do dnia 31.12.2022r.</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8F0635">
      <w:pPr>
        <w:widowControl/>
        <w:numPr>
          <w:ilvl w:val="0"/>
          <w:numId w:val="21"/>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04346A" w:rsidRPr="0004346A" w:rsidRDefault="0004346A" w:rsidP="0004346A">
      <w:pPr>
        <w:pStyle w:val="Teksttreci"/>
        <w:shd w:val="clear" w:color="auto" w:fill="auto"/>
        <w:tabs>
          <w:tab w:val="left" w:pos="1108"/>
        </w:tabs>
        <w:spacing w:before="120" w:after="120" w:line="276" w:lineRule="auto"/>
        <w:ind w:left="708" w:right="20" w:firstLine="0"/>
        <w:rPr>
          <w:rStyle w:val="TeksttreciPogrubienie"/>
          <w:rFonts w:ascii="Times New Roman" w:hAnsi="Times New Roman" w:cs="Times New Roman"/>
          <w:b w:val="0"/>
          <w:sz w:val="24"/>
          <w:szCs w:val="22"/>
        </w:rPr>
      </w:pPr>
      <w:r>
        <w:rPr>
          <w:rFonts w:ascii="Times New Roman" w:hAnsi="Times New Roman"/>
          <w:b/>
          <w:spacing w:val="0"/>
          <w:sz w:val="24"/>
          <w:szCs w:val="22"/>
          <w:lang w:val="pl-PL"/>
        </w:rPr>
        <w:t xml:space="preserve">1.1) </w:t>
      </w:r>
      <w:r w:rsidRPr="0004346A">
        <w:rPr>
          <w:rFonts w:ascii="Times New Roman" w:hAnsi="Times New Roman"/>
          <w:b/>
          <w:spacing w:val="0"/>
          <w:sz w:val="24"/>
          <w:szCs w:val="22"/>
          <w:lang w:val="pl-PL"/>
        </w:rPr>
        <w:t>uprawnienia do świadczenia usług</w:t>
      </w:r>
      <w:r w:rsidRPr="0004346A">
        <w:rPr>
          <w:rFonts w:ascii="Times New Roman" w:hAnsi="Times New Roman"/>
          <w:spacing w:val="0"/>
          <w:sz w:val="24"/>
          <w:szCs w:val="22"/>
          <w:lang w:val="pl-PL"/>
        </w:rPr>
        <w:t xml:space="preserve"> w zakresie transportu odpadów objętych przedmiotem zamówienia na podstawie ustawy z dnia 14 grudnia 20</w:t>
      </w:r>
      <w:r w:rsidR="00B82914">
        <w:rPr>
          <w:rFonts w:ascii="Times New Roman" w:hAnsi="Times New Roman"/>
          <w:spacing w:val="0"/>
          <w:sz w:val="24"/>
          <w:szCs w:val="22"/>
          <w:lang w:val="pl-PL"/>
        </w:rPr>
        <w:t>12 r. o odpadach (t.j. Dz.U.2020</w:t>
      </w:r>
      <w:r w:rsidRPr="0004346A">
        <w:rPr>
          <w:rFonts w:ascii="Times New Roman" w:hAnsi="Times New Roman"/>
          <w:spacing w:val="0"/>
          <w:sz w:val="24"/>
          <w:szCs w:val="22"/>
          <w:lang w:val="pl-PL"/>
        </w:rPr>
        <w:t xml:space="preserve"> poz.</w:t>
      </w:r>
      <w:r w:rsidR="00B82914">
        <w:rPr>
          <w:rFonts w:ascii="Times New Roman" w:hAnsi="Times New Roman"/>
          <w:spacing w:val="0"/>
          <w:sz w:val="24"/>
          <w:szCs w:val="22"/>
          <w:lang w:val="pl-PL"/>
        </w:rPr>
        <w:t>797</w:t>
      </w:r>
      <w:r w:rsidRPr="0004346A">
        <w:rPr>
          <w:rFonts w:ascii="Times New Roman" w:hAnsi="Times New Roman"/>
          <w:spacing w:val="0"/>
          <w:sz w:val="24"/>
          <w:szCs w:val="22"/>
          <w:lang w:val="pl-PL"/>
        </w:rPr>
        <w:t xml:space="preserve"> ze </w:t>
      </w:r>
      <w:r w:rsidRPr="0004346A">
        <w:rPr>
          <w:rStyle w:val="TeksttreciPogrubienie"/>
          <w:rFonts w:ascii="Times New Roman" w:hAnsi="Times New Roman" w:cs="Times New Roman"/>
          <w:sz w:val="24"/>
          <w:szCs w:val="22"/>
        </w:rPr>
        <w:t>zm.)</w:t>
      </w:r>
      <w:r w:rsidRPr="0004346A">
        <w:rPr>
          <w:rStyle w:val="TeksttreciPogrubienie"/>
          <w:rFonts w:ascii="Times New Roman" w:hAnsi="Times New Roman" w:cs="Times New Roman"/>
          <w:b w:val="0"/>
          <w:sz w:val="24"/>
          <w:szCs w:val="22"/>
        </w:rPr>
        <w:t>,</w:t>
      </w:r>
    </w:p>
    <w:p w:rsidR="0004346A" w:rsidRPr="0004346A" w:rsidRDefault="0004346A" w:rsidP="0004346A">
      <w:pPr>
        <w:pStyle w:val="Teksttreci"/>
        <w:shd w:val="clear" w:color="auto" w:fill="auto"/>
        <w:tabs>
          <w:tab w:val="left" w:pos="1108"/>
        </w:tabs>
        <w:spacing w:before="120" w:after="120" w:line="276" w:lineRule="auto"/>
        <w:ind w:left="708" w:right="20" w:firstLine="0"/>
        <w:rPr>
          <w:rFonts w:ascii="Times New Roman" w:hAnsi="Times New Roman"/>
          <w:sz w:val="24"/>
          <w:szCs w:val="22"/>
        </w:rPr>
      </w:pPr>
      <w:r>
        <w:rPr>
          <w:rStyle w:val="TeksttreciPogrubienie"/>
          <w:rFonts w:ascii="Times New Roman" w:hAnsi="Times New Roman" w:cs="Times New Roman"/>
          <w:sz w:val="24"/>
          <w:szCs w:val="22"/>
        </w:rPr>
        <w:t xml:space="preserve">1.2) </w:t>
      </w:r>
      <w:r w:rsidRPr="0004346A">
        <w:rPr>
          <w:rStyle w:val="TeksttreciPogrubienie"/>
          <w:rFonts w:ascii="Times New Roman" w:hAnsi="Times New Roman" w:cs="Times New Roman"/>
          <w:sz w:val="24"/>
          <w:szCs w:val="22"/>
        </w:rPr>
        <w:t xml:space="preserve">potwierdzenie wpisu do rejestru działalności regulowanej w zakresie odbierania odpadów komunalnych </w:t>
      </w:r>
      <w:r w:rsidRPr="0004346A">
        <w:rPr>
          <w:rFonts w:ascii="Times New Roman" w:hAnsi="Times New Roman"/>
          <w:spacing w:val="0"/>
          <w:sz w:val="24"/>
          <w:szCs w:val="22"/>
          <w:lang w:val="pl-PL"/>
        </w:rPr>
        <w:t>na podstawie ustawy z dnia 13 września 1996r. o utrzymaniu czystości i porządku w gminach (t.j.</w:t>
      </w:r>
      <w:r w:rsidR="00B82914">
        <w:rPr>
          <w:rFonts w:ascii="Times New Roman" w:eastAsia="Times New Roman" w:hAnsi="Times New Roman"/>
          <w:spacing w:val="0"/>
          <w:sz w:val="24"/>
          <w:szCs w:val="22"/>
          <w:lang w:val="pl-PL"/>
        </w:rPr>
        <w:t>: Dz.U.2020 poz. 1439</w:t>
      </w:r>
      <w:r w:rsidRPr="0004346A">
        <w:rPr>
          <w:rFonts w:ascii="Times New Roman" w:eastAsia="Times New Roman" w:hAnsi="Times New Roman"/>
          <w:spacing w:val="0"/>
          <w:sz w:val="24"/>
          <w:szCs w:val="22"/>
          <w:lang w:val="pl-PL"/>
        </w:rPr>
        <w:t xml:space="preserve"> ze zm.) obejmujące swym zakresem Gminę </w:t>
      </w:r>
      <w:r>
        <w:rPr>
          <w:rFonts w:ascii="Times New Roman" w:eastAsia="Times New Roman" w:hAnsi="Times New Roman"/>
          <w:spacing w:val="0"/>
          <w:sz w:val="24"/>
          <w:szCs w:val="22"/>
          <w:lang w:val="pl-PL"/>
        </w:rPr>
        <w:t>Konopiska</w:t>
      </w:r>
      <w:r w:rsidRPr="0004346A">
        <w:rPr>
          <w:rFonts w:ascii="Times New Roman" w:hAnsi="Times New Roman"/>
          <w:spacing w:val="0"/>
          <w:sz w:val="24"/>
          <w:szCs w:val="22"/>
          <w:lang w:val="pl-PL"/>
        </w:rPr>
        <w:t>.</w:t>
      </w:r>
    </w:p>
    <w:p w:rsidR="00525FA3" w:rsidRPr="00B07DDF" w:rsidRDefault="00525FA3" w:rsidP="00525FA3">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i/>
          <w:sz w:val="24"/>
          <w:szCs w:val="24"/>
        </w:rPr>
        <w:t xml:space="preserve"> </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 xml:space="preserve">2) </w:t>
      </w:r>
      <w:r w:rsidRPr="006E52E9">
        <w:rPr>
          <w:rFonts w:ascii="Times New Roman" w:hAnsi="Times New Roman" w:cs="Times New Roman"/>
          <w:color w:val="000000"/>
          <w:sz w:val="24"/>
          <w:szCs w:val="24"/>
          <w:lang w:eastAsia="ar-SA"/>
        </w:rPr>
        <w:t xml:space="preserve"> </w:t>
      </w:r>
      <w:r w:rsidRPr="006E52E9">
        <w:rPr>
          <w:rFonts w:ascii="Times New Roman" w:hAnsi="Times New Roman" w:cs="Times New Roman"/>
          <w:b/>
          <w:color w:val="000000"/>
          <w:sz w:val="24"/>
          <w:szCs w:val="24"/>
          <w:lang w:eastAsia="ar-SA"/>
        </w:rPr>
        <w:t>sytuacji ekonomicznej lub finansowej:</w:t>
      </w:r>
    </w:p>
    <w:p w:rsidR="0004346A" w:rsidRPr="006E52E9" w:rsidRDefault="0004346A" w:rsidP="0004346A">
      <w:pPr>
        <w:spacing w:before="120" w:after="120" w:line="276" w:lineRule="auto"/>
        <w:ind w:left="708"/>
        <w:jc w:val="both"/>
        <w:rPr>
          <w:rFonts w:ascii="Times New Roman" w:hAnsi="Times New Roman" w:cs="Times New Roman"/>
          <w:b/>
          <w:sz w:val="24"/>
          <w:szCs w:val="22"/>
        </w:rPr>
      </w:pPr>
      <w:r w:rsidRPr="006E52E9">
        <w:rPr>
          <w:rFonts w:ascii="Times New Roman" w:hAnsi="Times New Roman" w:cs="Times New Roman"/>
          <w:b/>
          <w:sz w:val="24"/>
          <w:szCs w:val="22"/>
        </w:rPr>
        <w:t xml:space="preserve">2.1) Warunek zostanie uznany za spełniony, jeżeli Wykonawca wykaże, </w:t>
      </w:r>
      <w:r w:rsidRPr="006E52E9">
        <w:rPr>
          <w:rFonts w:ascii="Times New Roman" w:hAnsi="Times New Roman" w:cs="Times New Roman"/>
          <w:sz w:val="24"/>
          <w:szCs w:val="22"/>
        </w:rPr>
        <w:t>że jest ubezpieczony od odpowiedzialności cywilnej w zakresie prowadzonej działalności związanej z przedmiotem zamówienia.</w:t>
      </w:r>
    </w:p>
    <w:p w:rsidR="0004346A" w:rsidRPr="006E52E9" w:rsidRDefault="0004346A" w:rsidP="0004346A">
      <w:pPr>
        <w:spacing w:before="120" w:after="120" w:line="276" w:lineRule="auto"/>
        <w:ind w:left="708"/>
        <w:jc w:val="both"/>
        <w:rPr>
          <w:rFonts w:ascii="Times New Roman" w:hAnsi="Times New Roman" w:cs="Times New Roman"/>
          <w:sz w:val="24"/>
          <w:szCs w:val="22"/>
        </w:rPr>
      </w:pPr>
      <w:r w:rsidRPr="006E52E9">
        <w:rPr>
          <w:rFonts w:ascii="Times New Roman" w:hAnsi="Times New Roman" w:cs="Times New Roman"/>
          <w:b/>
          <w:bCs/>
          <w:sz w:val="24"/>
          <w:szCs w:val="22"/>
        </w:rPr>
        <w:t>2.2) Minimalna kwota ubezpieczenia, tj. suma gwarancyjna na jeden i na wszystkie wypadki w okresie ubezpieczenia – 1.000.000,00 zł.</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3)  zdolności technicznej lub zawodowej:</w:t>
      </w:r>
    </w:p>
    <w:p w:rsidR="001118F4" w:rsidRPr="006E52E9" w:rsidRDefault="001118F4" w:rsidP="001118F4">
      <w:pPr>
        <w:widowControl/>
        <w:suppressAutoHyphens/>
        <w:overflowPunct w:val="0"/>
        <w:autoSpaceDN/>
        <w:adjustRightInd/>
        <w:spacing w:before="120" w:after="120" w:line="276" w:lineRule="auto"/>
        <w:ind w:left="708"/>
        <w:jc w:val="both"/>
        <w:rPr>
          <w:rFonts w:ascii="Times New Roman" w:hAnsi="Times New Roman" w:cs="Times New Roman"/>
          <w:sz w:val="24"/>
          <w:szCs w:val="22"/>
          <w:lang w:eastAsia="ar-SA"/>
        </w:rPr>
      </w:pPr>
      <w:r w:rsidRPr="006E52E9">
        <w:rPr>
          <w:rFonts w:ascii="Times New Roman" w:hAnsi="Times New Roman" w:cs="Times New Roman"/>
          <w:sz w:val="24"/>
          <w:szCs w:val="22"/>
          <w:lang w:eastAsia="ar-SA"/>
        </w:rPr>
        <w:t xml:space="preserve">Warunek zostanie uznany za spełniony, jeżeli Wykonawca: </w:t>
      </w:r>
    </w:p>
    <w:p w:rsidR="006E52E9" w:rsidRPr="00192139" w:rsidRDefault="006E52E9" w:rsidP="006E52E9">
      <w:pPr>
        <w:widowControl/>
        <w:tabs>
          <w:tab w:val="left" w:pos="709"/>
        </w:tabs>
        <w:suppressAutoHyphens/>
        <w:overflowPunct w:val="0"/>
        <w:autoSpaceDE/>
        <w:autoSpaceDN/>
        <w:adjustRightInd/>
        <w:spacing w:before="120" w:after="120" w:line="276" w:lineRule="auto"/>
        <w:ind w:left="709" w:right="20"/>
        <w:jc w:val="both"/>
        <w:rPr>
          <w:rFonts w:ascii="Times New Roman" w:hAnsi="Times New Roman" w:cs="Times New Roman"/>
          <w:b/>
          <w:bCs/>
          <w:spacing w:val="-10"/>
          <w:sz w:val="24"/>
          <w:szCs w:val="22"/>
          <w:lang w:eastAsia="ar-SA"/>
        </w:rPr>
      </w:pPr>
      <w:r w:rsidRPr="001118F4">
        <w:rPr>
          <w:rFonts w:ascii="Times New Roman" w:hAnsi="Times New Roman" w:cs="Times New Roman"/>
          <w:b/>
          <w:sz w:val="24"/>
          <w:szCs w:val="22"/>
          <w:lang w:eastAsia="ar-SA"/>
        </w:rPr>
        <w:t>3.1)</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 xml:space="preserve">wykaże się należytym wykonaniem lub wykonywaniem w okresie ostatnich 3 lat przed upływem terminu składania ofert, a jeżeli okres prowadzenia działalności jest krótszy - w tym </w:t>
      </w:r>
      <w:r w:rsidRPr="001118F4">
        <w:rPr>
          <w:rFonts w:ascii="Times New Roman" w:hAnsi="Times New Roman" w:cs="Times New Roman"/>
          <w:sz w:val="24"/>
          <w:szCs w:val="22"/>
          <w:lang w:eastAsia="ar-SA"/>
        </w:rPr>
        <w:lastRenderedPageBreak/>
        <w:t xml:space="preserve">okresie, </w:t>
      </w:r>
      <w:r w:rsidR="00B82914">
        <w:rPr>
          <w:rFonts w:ascii="Times New Roman" w:hAnsi="Times New Roman" w:cs="Times New Roman"/>
          <w:sz w:val="24"/>
          <w:szCs w:val="22"/>
          <w:lang w:eastAsia="ar-SA"/>
        </w:rPr>
        <w:t>wykonał należycie co najmniej: jedna usługę polegającą na odbieraniu i zagospodarowaniu odpadów komunalnych lub</w:t>
      </w:r>
      <w:r w:rsidR="000D45CE">
        <w:rPr>
          <w:rFonts w:ascii="Times New Roman" w:hAnsi="Times New Roman" w:cs="Times New Roman"/>
          <w:sz w:val="24"/>
          <w:szCs w:val="22"/>
          <w:lang w:eastAsia="ar-SA"/>
        </w:rPr>
        <w:t xml:space="preserve"> część usługi</w:t>
      </w:r>
      <w:r w:rsidR="00B82914">
        <w:rPr>
          <w:rFonts w:ascii="Times New Roman" w:hAnsi="Times New Roman" w:cs="Times New Roman"/>
          <w:sz w:val="24"/>
          <w:szCs w:val="22"/>
          <w:lang w:eastAsia="ar-SA"/>
        </w:rPr>
        <w:t xml:space="preserve"> odbieraniu odpadów komunalnych o wartości minimum 1 000 000,00zł brutto (słownie: jeden milion złotych).</w:t>
      </w:r>
    </w:p>
    <w:p w:rsidR="001118F4" w:rsidRPr="001118F4" w:rsidRDefault="001118F4" w:rsidP="001118F4">
      <w:pPr>
        <w:widowControl/>
        <w:tabs>
          <w:tab w:val="left" w:pos="1389"/>
          <w:tab w:val="left" w:pos="1331"/>
        </w:tabs>
        <w:suppressAutoHyphens/>
        <w:overflowPunct w:val="0"/>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b/>
          <w:sz w:val="24"/>
          <w:szCs w:val="22"/>
          <w:lang w:eastAsia="ar-SA"/>
        </w:rPr>
        <w:t>3.2)</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wykaże, że dysponuje co najmniej:</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bookmarkStart w:id="1" w:name="_Hlk525903951"/>
      <w:r w:rsidRPr="001118F4">
        <w:rPr>
          <w:rFonts w:ascii="Times New Roman" w:hAnsi="Times New Roman" w:cs="Times New Roman"/>
          <w:b/>
          <w:sz w:val="24"/>
          <w:szCs w:val="22"/>
          <w:lang w:eastAsia="ar-SA"/>
        </w:rPr>
        <w:t>1 szt. pojazdów [śmieciarki]</w:t>
      </w:r>
      <w:r w:rsidRPr="001118F4">
        <w:rPr>
          <w:rFonts w:ascii="Times New Roman" w:hAnsi="Times New Roman" w:cs="Times New Roman"/>
          <w:sz w:val="24"/>
          <w:szCs w:val="22"/>
          <w:lang w:eastAsia="ar-SA"/>
        </w:rPr>
        <w:t xml:space="preserve"> przystosowanych do odbierania zmieszanych odpadów komunalnych z pojemników o </w:t>
      </w:r>
      <w:r w:rsidR="00007256">
        <w:rPr>
          <w:rFonts w:ascii="Times New Roman" w:hAnsi="Times New Roman" w:cs="Times New Roman"/>
          <w:sz w:val="24"/>
          <w:szCs w:val="22"/>
          <w:lang w:eastAsia="ar-SA"/>
        </w:rPr>
        <w:t>pojemności 120 l, 180 l, 240 l</w:t>
      </w:r>
      <w:r w:rsidRPr="001118F4">
        <w:rPr>
          <w:rFonts w:ascii="Times New Roman" w:hAnsi="Times New Roman" w:cs="Times New Roman"/>
          <w:sz w:val="24"/>
          <w:szCs w:val="22"/>
          <w:lang w:eastAsia="ar-SA"/>
        </w:rPr>
        <w:t>, 1100 l,</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1118F4">
        <w:rPr>
          <w:rFonts w:ascii="Times New Roman" w:hAnsi="Times New Roman" w:cs="Times New Roman"/>
          <w:b/>
          <w:sz w:val="24"/>
          <w:szCs w:val="22"/>
          <w:lang w:eastAsia="ar-SA"/>
        </w:rPr>
        <w:t>1 szt. śmieciarki małogabarytowej</w:t>
      </w:r>
      <w:r w:rsidRPr="001118F4">
        <w:rPr>
          <w:rFonts w:ascii="Times New Roman" w:hAnsi="Times New Roman" w:cs="Times New Roman"/>
          <w:sz w:val="24"/>
          <w:szCs w:val="22"/>
          <w:lang w:eastAsia="ar-SA"/>
        </w:rPr>
        <w:t xml:space="preserve"> o dopuszczalnej masie całkowitej do 3,5 t  [przystosowanej do odbioru zmieszanych odpadów z posesji o utrudnionym dojeździe do wąskich, ograniczonych krawężnikami i chodnikami dojazdach],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w:t>
      </w:r>
      <w:r w:rsidRPr="005C7F47">
        <w:rPr>
          <w:rFonts w:ascii="Times New Roman" w:hAnsi="Times New Roman" w:cs="Times New Roman"/>
          <w:sz w:val="24"/>
          <w:szCs w:val="22"/>
          <w:lang w:eastAsia="ar-SA"/>
        </w:rPr>
        <w:t xml:space="preserve"> przystosowanych do odbierania selektywnie zebranych odpadów komunalnych,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 przystosowanych do odbierania odpadów wielkogabarytowych</w:t>
      </w:r>
      <w:r w:rsidRPr="005C7F47">
        <w:rPr>
          <w:rFonts w:ascii="Times New Roman" w:hAnsi="Times New Roman" w:cs="Times New Roman"/>
          <w:sz w:val="24"/>
          <w:szCs w:val="22"/>
          <w:lang w:eastAsia="ar-SA"/>
        </w:rPr>
        <w:t xml:space="preserve">, zużytych opon; odpadów budowlanych; zużytego sprzętu elektrycznego i elektronicznego </w:t>
      </w:r>
      <w:bookmarkEnd w:id="1"/>
      <w:r w:rsidR="00CB707C" w:rsidRPr="005C7F47">
        <w:rPr>
          <w:rFonts w:ascii="Times New Roman" w:hAnsi="Times New Roman" w:cs="Times New Roman"/>
          <w:sz w:val="24"/>
          <w:szCs w:val="22"/>
          <w:lang w:eastAsia="ar-SA"/>
        </w:rPr>
        <w:t>typu hakowiec z kontenerem</w:t>
      </w:r>
    </w:p>
    <w:p w:rsidR="001118F4" w:rsidRDefault="001118F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r w:rsidRPr="005C7F47">
        <w:rPr>
          <w:rFonts w:ascii="Times New Roman" w:hAnsi="Times New Roman" w:cs="Times New Roman"/>
          <w:b/>
          <w:sz w:val="24"/>
          <w:szCs w:val="22"/>
          <w:lang w:eastAsia="ar-SA"/>
        </w:rPr>
        <w:t>Uwaga:</w:t>
      </w:r>
    </w:p>
    <w:p w:rsidR="00B82914" w:rsidRPr="001118F4" w:rsidRDefault="00B8291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p>
    <w:p w:rsidR="00B82914" w:rsidRDefault="00B82914" w:rsidP="008F0635">
      <w:pPr>
        <w:pStyle w:val="Akapitzlist"/>
        <w:widowControl/>
        <w:numPr>
          <w:ilvl w:val="3"/>
          <w:numId w:val="23"/>
        </w:numPr>
        <w:overflowPunct w:val="0"/>
        <w:spacing w:before="120" w:after="120" w:line="276" w:lineRule="auto"/>
        <w:ind w:left="426" w:hanging="43"/>
        <w:jc w:val="both"/>
        <w:rPr>
          <w:szCs w:val="22"/>
          <w:lang w:eastAsia="ar-SA"/>
        </w:rPr>
      </w:pPr>
      <w:r>
        <w:rPr>
          <w:szCs w:val="22"/>
          <w:lang w:eastAsia="ar-SA"/>
        </w:rPr>
        <w:t xml:space="preserve">Wyżej wymieniona </w:t>
      </w:r>
      <w:r w:rsidR="008E1D54">
        <w:rPr>
          <w:szCs w:val="22"/>
          <w:lang w:eastAsia="ar-SA"/>
        </w:rPr>
        <w:t>ilość</w:t>
      </w:r>
      <w:r>
        <w:rPr>
          <w:szCs w:val="22"/>
          <w:lang w:eastAsia="ar-SA"/>
        </w:rPr>
        <w:t xml:space="preserve"> pojazdów jest ilością minimalną, faktyczna ilość pojazdów, jaką Wykonawca będzie musiał zastosować będzie wynikała z rzeczywistych potrzeb tak aby odpady komunalne z terenu Gminy Zamawiającego były na bieżąco odbierane i </w:t>
      </w:r>
      <w:r w:rsidR="008E1D54">
        <w:rPr>
          <w:szCs w:val="22"/>
          <w:lang w:eastAsia="ar-SA"/>
        </w:rPr>
        <w:t>zagospodarowane</w:t>
      </w:r>
      <w:r>
        <w:rPr>
          <w:szCs w:val="22"/>
          <w:lang w:eastAsia="ar-SA"/>
        </w:rPr>
        <w:t>.</w:t>
      </w:r>
    </w:p>
    <w:p w:rsidR="008E1D54" w:rsidRDefault="001118F4" w:rsidP="008E1D54">
      <w:pPr>
        <w:pStyle w:val="Akapitzlist"/>
        <w:widowControl/>
        <w:numPr>
          <w:ilvl w:val="3"/>
          <w:numId w:val="23"/>
        </w:numPr>
        <w:overflowPunct w:val="0"/>
        <w:spacing w:before="120" w:after="120" w:line="276" w:lineRule="auto"/>
        <w:ind w:left="426" w:hanging="43"/>
        <w:jc w:val="both"/>
        <w:rPr>
          <w:szCs w:val="22"/>
          <w:lang w:eastAsia="ar-SA"/>
        </w:rPr>
      </w:pPr>
      <w:r w:rsidRPr="001118F4">
        <w:rPr>
          <w:szCs w:val="22"/>
          <w:lang w:eastAsia="ar-SA"/>
        </w:rPr>
        <w:t>Pojazdy przeznaczone do realizacji zadania [od dnia podpisania umowy] muszą być w dobrym stanie technicznym, trwale i czytelnie oznakowane, w widocznym miejscu, nazwą firmy oraz danymi adresowymi i numerem telefonu podmiotu odbierającego odpady komunalne od 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w:t>
      </w:r>
    </w:p>
    <w:p w:rsidR="008E1D54" w:rsidRPr="00693EA9" w:rsidRDefault="008E1D54" w:rsidP="008E1D54">
      <w:pPr>
        <w:pStyle w:val="Akapitzlist"/>
        <w:widowControl/>
        <w:numPr>
          <w:ilvl w:val="3"/>
          <w:numId w:val="23"/>
        </w:numPr>
        <w:overflowPunct w:val="0"/>
        <w:spacing w:before="120" w:after="120" w:line="276" w:lineRule="auto"/>
        <w:ind w:left="426" w:hanging="43"/>
        <w:jc w:val="both"/>
        <w:rPr>
          <w:szCs w:val="22"/>
          <w:lang w:eastAsia="ar-SA"/>
        </w:rPr>
      </w:pPr>
      <w:r w:rsidRPr="00693EA9">
        <w:rPr>
          <w:szCs w:val="22"/>
          <w:lang w:eastAsia="ar-SA"/>
        </w:rPr>
        <w:t>Zamawiający wymaga, aby pojazdy do odbierania odpadów komunalnych spełniały wymagania Dyrektywy 98/69/EC (normy dopuszczalnej emisji spalin) – co najmniej norma Euro 4</w:t>
      </w:r>
    </w:p>
    <w:p w:rsidR="001118F4" w:rsidRPr="008E1D54" w:rsidRDefault="001118F4" w:rsidP="008E1D54">
      <w:pPr>
        <w:pStyle w:val="Akapitzlist"/>
        <w:widowControl/>
        <w:numPr>
          <w:ilvl w:val="3"/>
          <w:numId w:val="23"/>
        </w:numPr>
        <w:overflowPunct w:val="0"/>
        <w:spacing w:before="120" w:after="120" w:line="276" w:lineRule="auto"/>
        <w:ind w:left="426" w:hanging="43"/>
        <w:jc w:val="both"/>
        <w:rPr>
          <w:szCs w:val="22"/>
          <w:lang w:eastAsia="ar-SA"/>
        </w:rPr>
      </w:pPr>
      <w:r w:rsidRPr="008E1D54">
        <w:rPr>
          <w:szCs w:val="22"/>
          <w:lang w:eastAsia="ar-SA"/>
        </w:rPr>
        <w:t xml:space="preserve"> Zamawiający zastrzega sobie możliwość sprawdzenia pojazdu na stacji diagnostycznej na koszt Wykonawcy. W przypadku stwierdzenia nieprawidłowości, Wykonawca będzie zobowiązany do usunięcia wszystkich usterek w ciągu 2 tygodni i wypłaty na rzecz Zamawiającego kary.</w:t>
      </w:r>
    </w:p>
    <w:p w:rsidR="00525FA3" w:rsidRPr="00E335CA" w:rsidRDefault="00525FA3" w:rsidP="00525FA3">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1B54A0" w:rsidRPr="001B54A0" w:rsidRDefault="001B54A0"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bCs/>
          <w:sz w:val="24"/>
          <w:szCs w:val="24"/>
        </w:rPr>
        <w:t xml:space="preserve">Wykonawca dla spełnienia warunków udziału w postępowaniu </w:t>
      </w:r>
      <w:r w:rsidRPr="001B54A0">
        <w:rPr>
          <w:rFonts w:ascii="Times New Roman" w:hAnsi="Times New Roman" w:cs="Times New Roman"/>
          <w:b/>
          <w:bCs/>
          <w:sz w:val="24"/>
          <w:szCs w:val="24"/>
        </w:rPr>
        <w:t>dotyczących kompetencji lub uprawnień do prowadzenia określonej działalności zawodowej</w:t>
      </w:r>
      <w:r w:rsidRPr="001B54A0">
        <w:rPr>
          <w:rFonts w:ascii="Times New Roman" w:hAnsi="Times New Roman" w:cs="Times New Roman"/>
          <w:bCs/>
          <w:sz w:val="24"/>
          <w:szCs w:val="24"/>
        </w:rPr>
        <w:t xml:space="preserve"> </w:t>
      </w:r>
      <w:r w:rsidRPr="001B54A0">
        <w:rPr>
          <w:rFonts w:ascii="Times New Roman" w:hAnsi="Times New Roman" w:cs="Times New Roman"/>
          <w:b/>
          <w:bCs/>
          <w:sz w:val="24"/>
          <w:szCs w:val="24"/>
          <w:u w:val="double"/>
        </w:rPr>
        <w:t>nie</w:t>
      </w:r>
      <w:r w:rsidRPr="001B54A0">
        <w:rPr>
          <w:rFonts w:ascii="Times New Roman" w:hAnsi="Times New Roman" w:cs="Times New Roman"/>
          <w:b/>
          <w:sz w:val="24"/>
          <w:szCs w:val="24"/>
          <w:u w:val="double"/>
        </w:rPr>
        <w:t xml:space="preserve"> może polegać</w:t>
      </w:r>
      <w:r w:rsidRPr="001B54A0">
        <w:rPr>
          <w:rFonts w:ascii="Times New Roman" w:hAnsi="Times New Roman" w:cs="Times New Roman"/>
          <w:sz w:val="24"/>
          <w:szCs w:val="24"/>
        </w:rPr>
        <w:t xml:space="preserve"> </w:t>
      </w:r>
      <w:r w:rsidRPr="001B54A0">
        <w:rPr>
          <w:rFonts w:ascii="Times New Roman" w:hAnsi="Times New Roman" w:cs="Times New Roman"/>
          <w:b/>
          <w:bCs/>
          <w:sz w:val="24"/>
          <w:szCs w:val="24"/>
        </w:rPr>
        <w:t>na potencjale innych podmiotów.</w:t>
      </w:r>
      <w:r w:rsidRPr="001B54A0">
        <w:rPr>
          <w:rFonts w:ascii="Times New Roman" w:hAnsi="Times New Roman" w:cs="Times New Roman"/>
          <w:bCs/>
          <w:sz w:val="24"/>
          <w:szCs w:val="24"/>
        </w:rPr>
        <w:t xml:space="preserve"> Warunek dotyczący posiadania kompetencji lub uprawnień do prowadzenia określonej działalności zawodowej, tj. </w:t>
      </w:r>
      <w:r w:rsidRPr="001B54A0">
        <w:rPr>
          <w:rFonts w:ascii="Times New Roman" w:hAnsi="Times New Roman" w:cs="Times New Roman"/>
          <w:sz w:val="24"/>
          <w:szCs w:val="24"/>
        </w:rPr>
        <w:t xml:space="preserve">uprawnień do świadczenia usług w zakresie transportu odpadów objętych przedmiotem zamówienia, potwierdzenia wpisu do rejestru działalności regulowanej w zakresie odbierania odpadów komunalnych prowadzonego przez Wójta Gminy </w:t>
      </w:r>
      <w:r>
        <w:rPr>
          <w:rFonts w:ascii="Times New Roman" w:hAnsi="Times New Roman" w:cs="Times New Roman"/>
          <w:sz w:val="24"/>
          <w:szCs w:val="24"/>
        </w:rPr>
        <w:t>Konopiska</w:t>
      </w:r>
      <w:r w:rsidRPr="001B54A0">
        <w:rPr>
          <w:rFonts w:ascii="Times New Roman" w:hAnsi="Times New Roman" w:cs="Times New Roman"/>
          <w:sz w:val="24"/>
          <w:szCs w:val="24"/>
        </w:rPr>
        <w:t xml:space="preserve">, </w:t>
      </w:r>
      <w:r w:rsidRPr="001B54A0">
        <w:rPr>
          <w:rFonts w:ascii="Times New Roman" w:hAnsi="Times New Roman" w:cs="Times New Roman"/>
          <w:bCs/>
          <w:sz w:val="24"/>
          <w:szCs w:val="24"/>
        </w:rPr>
        <w:t>ze swej istoty przypisane są bezpośrednio Wykonawcy.</w:t>
      </w:r>
    </w:p>
    <w:p w:rsidR="00525FA3" w:rsidRPr="001B54A0" w:rsidRDefault="00525FA3"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color w:val="000000"/>
          <w:sz w:val="24"/>
          <w:szCs w:val="24"/>
          <w:lang w:eastAsia="ar-SA"/>
        </w:rPr>
        <w:t xml:space="preserve">Wykonawca może w celu potwierdzenia spełniania warunków udziału w postępowaniu,                              </w:t>
      </w:r>
      <w:r w:rsidRPr="001B54A0">
        <w:rPr>
          <w:rFonts w:ascii="Times New Roman" w:hAnsi="Times New Roman" w:cs="Times New Roman"/>
          <w:color w:val="000000"/>
          <w:sz w:val="24"/>
          <w:szCs w:val="24"/>
          <w:lang w:eastAsia="ar-SA"/>
        </w:rPr>
        <w:lastRenderedPageBreak/>
        <w:t>w stosownych sytuacjach oraz w odniesieniu do konkretnego zamówienia, lub jego części, polegać na zdolnościach technicznych lub zawodowych lub sytuacji finansowej lub ekonomicznej innych podmiotów, niezależnie od charakteru prawnego łączących</w:t>
      </w:r>
      <w:r w:rsidR="001B54A0">
        <w:rPr>
          <w:rFonts w:ascii="Times New Roman" w:hAnsi="Times New Roman" w:cs="Times New Roman"/>
          <w:color w:val="000000"/>
          <w:sz w:val="24"/>
          <w:szCs w:val="24"/>
          <w:lang w:eastAsia="ar-SA"/>
        </w:rPr>
        <w:t xml:space="preserve"> </w:t>
      </w:r>
      <w:r w:rsidRPr="001B54A0">
        <w:rPr>
          <w:rFonts w:ascii="Times New Roman" w:hAnsi="Times New Roman" w:cs="Times New Roman"/>
          <w:color w:val="000000"/>
          <w:sz w:val="24"/>
          <w:szCs w:val="24"/>
          <w:lang w:eastAsia="ar-SA"/>
        </w:rPr>
        <w:t>go z nim stosunków prawnych.</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informuje, że „stosowna sytuacja”, o której mowa w pkt.. 2 niniejszego ustępu, wystąpi wyłącznie w przypadku gdy:</w:t>
      </w:r>
    </w:p>
    <w:p w:rsidR="001B54A0" w:rsidRPr="001B54A0" w:rsidRDefault="001B54A0" w:rsidP="008F0635">
      <w:pPr>
        <w:widowControl/>
        <w:numPr>
          <w:ilvl w:val="1"/>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B54A0" w:rsidRPr="001B54A0" w:rsidRDefault="001B54A0" w:rsidP="001B54A0">
      <w:pPr>
        <w:autoSpaceDE/>
        <w:autoSpaceDN/>
        <w:adjustRightInd/>
        <w:spacing w:before="120" w:after="120" w:line="276" w:lineRule="auto"/>
        <w:ind w:left="1440"/>
        <w:contextualSpacing/>
        <w:jc w:val="both"/>
        <w:rPr>
          <w:rFonts w:ascii="Times New Roman" w:hAnsi="Times New Roman" w:cs="Times New Roman"/>
          <w:b/>
          <w:sz w:val="24"/>
          <w:szCs w:val="22"/>
          <w:lang w:val="x-none" w:eastAsia="ar-SA"/>
        </w:rPr>
      </w:pPr>
      <w:r w:rsidRPr="001B54A0">
        <w:rPr>
          <w:rFonts w:ascii="Times New Roman" w:hAnsi="Times New Roman" w:cs="Times New Roman"/>
          <w:b/>
          <w:sz w:val="24"/>
          <w:szCs w:val="22"/>
          <w:lang w:val="x-none" w:eastAsia="ar-SA"/>
        </w:rPr>
        <w:t>Dokument taki (np. zobowiązanie), winno być złożone przy ofercie.</w:t>
      </w: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 dokumentu takiego (np. zobowiązania) winno wynikać w szczególności:</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dostępnych Wykonawcy zasobów innego podmiotu,</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sposób wykorzystania zasobów innego podmiotu przez Wykonawcę,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i okres (termin) udziału innego podmiotu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Pr>
          <w:rFonts w:ascii="Times New Roman" w:hAnsi="Times New Roman" w:cs="Times New Roman"/>
          <w:sz w:val="24"/>
          <w:szCs w:val="22"/>
          <w:lang w:eastAsia="ar-SA"/>
        </w:rPr>
        <w:t>3</w:t>
      </w:r>
      <w:r w:rsidRPr="001B54A0">
        <w:rPr>
          <w:rFonts w:ascii="Times New Roman" w:hAnsi="Times New Roman" w:cs="Times New Roman"/>
          <w:sz w:val="24"/>
          <w:szCs w:val="22"/>
          <w:lang w:eastAsia="ar-SA"/>
        </w:rPr>
        <w:t xml:space="preserve"> i ust. 5</w:t>
      </w:r>
      <w:r>
        <w:rPr>
          <w:rFonts w:ascii="Times New Roman" w:hAnsi="Times New Roman" w:cs="Times New Roman"/>
          <w:sz w:val="24"/>
          <w:szCs w:val="22"/>
          <w:lang w:eastAsia="ar-SA"/>
        </w:rPr>
        <w:t xml:space="preserve"> pkt. 1-8 </w:t>
      </w:r>
      <w:r w:rsidRPr="001B54A0">
        <w:rPr>
          <w:rFonts w:ascii="Times New Roman" w:hAnsi="Times New Roman" w:cs="Times New Roman"/>
          <w:sz w:val="24"/>
          <w:szCs w:val="22"/>
          <w:lang w:eastAsia="ar-SA"/>
        </w:rPr>
        <w:t xml:space="preserve"> ustawy Pzp,</w:t>
      </w:r>
    </w:p>
    <w:p w:rsidR="001B54A0" w:rsidRPr="001C52F7"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Zamawiający żąda od Wykonawcy, który polega na zdolnościach lub sytuacji innych podmiotów na zasadach określonych w art. 22a ustawy Pzp, przedstawienia w odniesieniu do tych podmiotów </w:t>
      </w:r>
      <w:r w:rsidRPr="001C52F7">
        <w:rPr>
          <w:rFonts w:ascii="Times New Roman" w:hAnsi="Times New Roman" w:cs="Times New Roman"/>
          <w:sz w:val="24"/>
          <w:szCs w:val="22"/>
          <w:lang w:eastAsia="ar-SA"/>
        </w:rPr>
        <w:t xml:space="preserve">dokumentów, o których mowa w rozdziale </w:t>
      </w:r>
      <w:r w:rsidR="001C52F7" w:rsidRPr="001C52F7">
        <w:rPr>
          <w:rFonts w:ascii="Times New Roman" w:hAnsi="Times New Roman" w:cs="Times New Roman"/>
          <w:sz w:val="24"/>
          <w:szCs w:val="22"/>
          <w:lang w:eastAsia="ar-SA"/>
        </w:rPr>
        <w:t>9a</w:t>
      </w:r>
      <w:r w:rsidRPr="001C52F7">
        <w:rPr>
          <w:rFonts w:ascii="Times New Roman" w:hAnsi="Times New Roman" w:cs="Times New Roman"/>
          <w:sz w:val="24"/>
          <w:szCs w:val="22"/>
          <w:lang w:eastAsia="ar-SA"/>
        </w:rPr>
        <w:t xml:space="preserve"> </w:t>
      </w:r>
      <w:r w:rsidRPr="001C52F7">
        <w:rPr>
          <w:rFonts w:ascii="Times New Roman" w:hAnsi="Times New Roman" w:cs="Times New Roman"/>
          <w:bCs/>
          <w:sz w:val="24"/>
          <w:szCs w:val="22"/>
          <w:lang w:eastAsia="ar-SA"/>
        </w:rPr>
        <w:t xml:space="preserve">ust. </w:t>
      </w:r>
      <w:r w:rsidR="001C52F7" w:rsidRPr="001C52F7">
        <w:rPr>
          <w:rFonts w:ascii="Times New Roman" w:hAnsi="Times New Roman" w:cs="Times New Roman"/>
          <w:bCs/>
          <w:sz w:val="24"/>
          <w:szCs w:val="22"/>
          <w:lang w:eastAsia="ar-SA"/>
        </w:rPr>
        <w:t>9a.2</w:t>
      </w:r>
      <w:r w:rsidRPr="001C52F7">
        <w:rPr>
          <w:rFonts w:ascii="Times New Roman" w:hAnsi="Times New Roman" w:cs="Times New Roman"/>
          <w:bCs/>
          <w:sz w:val="24"/>
          <w:szCs w:val="22"/>
          <w:lang w:eastAsia="ar-SA"/>
        </w:rPr>
        <w:t xml:space="preserve"> pkt 1</w:t>
      </w:r>
      <w:r w:rsidR="001C52F7" w:rsidRPr="001C52F7">
        <w:rPr>
          <w:rFonts w:ascii="Times New Roman" w:hAnsi="Times New Roman" w:cs="Times New Roman"/>
          <w:bCs/>
          <w:sz w:val="24"/>
          <w:szCs w:val="22"/>
          <w:lang w:eastAsia="ar-SA"/>
        </w:rPr>
        <w:t>-9</w:t>
      </w:r>
      <w:r w:rsidRPr="001C52F7">
        <w:rPr>
          <w:rFonts w:ascii="Times New Roman" w:hAnsi="Times New Roman" w:cs="Times New Roman"/>
          <w:bCs/>
          <w:sz w:val="24"/>
          <w:szCs w:val="22"/>
          <w:lang w:eastAsia="ar-SA"/>
        </w:rPr>
        <w:t xml:space="preserve"> </w:t>
      </w:r>
      <w:r w:rsidRPr="001C52F7">
        <w:rPr>
          <w:rFonts w:ascii="Times New Roman" w:hAnsi="Times New Roman" w:cs="Times New Roman"/>
          <w:sz w:val="24"/>
          <w:szCs w:val="22"/>
          <w:lang w:eastAsia="ar-SA"/>
        </w:rPr>
        <w:t>SIWZ.</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(art. 22a ust. 4 ustawy </w:t>
      </w:r>
      <w:r w:rsidRPr="001B54A0">
        <w:rPr>
          <w:rFonts w:ascii="Times New Roman" w:hAnsi="Times New Roman" w:cs="Times New Roman"/>
          <w:smallCaps/>
          <w:sz w:val="24"/>
          <w:szCs w:val="22"/>
          <w:lang w:eastAsia="ar-SA"/>
        </w:rPr>
        <w:t>Pzp).</w:t>
      </w:r>
    </w:p>
    <w:p w:rsidR="001B54A0" w:rsidRPr="001B54A0" w:rsidRDefault="001B54A0" w:rsidP="008F0635">
      <w:pPr>
        <w:widowControl/>
        <w:numPr>
          <w:ilvl w:val="0"/>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Jeżeli zdolności techniczne lub zawodowe lub sytuacja ekonomiczna lub finansowa, podmiotu, o którym mowa w pkt.. 2 niniejszego ustępu, nie potwierdzają spełnienia przez Wykonawcę warunków udziału w postępowaniu lub zachodzą wobec tych podmiotów podstawy wykluczenia, Zamawiający zażąda, aby Wykonawca w terminie określonym przez Zamawiającego:</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zastąpił ten podmiot innym podmiotem lub podmiotami, lub,</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zobowiązał się do osobistego wykonania odpowiedniej części zamówienia, jeżeli wykaże zdolności techniczne lub zawodowe lub sytuację finansową lub ekonomiczną, o których mowa w ust. </w:t>
      </w:r>
      <w:r>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w:t>
      </w:r>
      <w:r w:rsidR="00A90E95">
        <w:rPr>
          <w:rFonts w:ascii="Times New Roman" w:hAnsi="Times New Roman" w:cs="Times New Roman"/>
          <w:sz w:val="24"/>
          <w:szCs w:val="22"/>
          <w:lang w:eastAsia="ar-SA"/>
        </w:rPr>
        <w:t xml:space="preserve"> </w:t>
      </w:r>
      <w:r w:rsidRPr="001B54A0">
        <w:rPr>
          <w:rFonts w:ascii="Times New Roman" w:hAnsi="Times New Roman" w:cs="Times New Roman"/>
          <w:sz w:val="24"/>
          <w:szCs w:val="22"/>
          <w:lang w:eastAsia="ar-SA"/>
        </w:rPr>
        <w:t xml:space="preserve"> (art. 22a ust. 6 ustawy Pzp).</w:t>
      </w:r>
    </w:p>
    <w:p w:rsidR="001B54A0" w:rsidRPr="001B54A0" w:rsidRDefault="001B54A0" w:rsidP="001B54A0">
      <w:pPr>
        <w:tabs>
          <w:tab w:val="left" w:pos="415"/>
        </w:tabs>
        <w:autoSpaceDE/>
        <w:autoSpaceDN/>
        <w:adjustRightInd/>
        <w:spacing w:line="276" w:lineRule="auto"/>
        <w:ind w:left="1440" w:right="20"/>
        <w:jc w:val="both"/>
        <w:rPr>
          <w:rFonts w:ascii="Times New Roman" w:hAnsi="Times New Roman" w:cs="Times New Roman"/>
          <w:sz w:val="24"/>
          <w:szCs w:val="22"/>
          <w:lang w:eastAsia="ar-SA"/>
        </w:rPr>
      </w:pPr>
    </w:p>
    <w:p w:rsidR="001B54A0" w:rsidRPr="00337A40" w:rsidRDefault="001B54A0" w:rsidP="008F0635">
      <w:pPr>
        <w:widowControl/>
        <w:numPr>
          <w:ilvl w:val="0"/>
          <w:numId w:val="24"/>
        </w:numPr>
        <w:tabs>
          <w:tab w:val="left" w:pos="393"/>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Jeżeli Wykonawca wykazując spełnianie warunków udziału w postępowaniu, o których mowa w ust. </w:t>
      </w:r>
      <w:r w:rsidR="00A90E95">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 polega na zdolnościach technicznych lub zawodowych lub sytuacji finansowej lub ekonomicznej, na zasadach określonych powyżej</w:t>
      </w:r>
      <w:r w:rsidRPr="00337A40">
        <w:rPr>
          <w:rFonts w:ascii="Times New Roman" w:hAnsi="Times New Roman" w:cs="Times New Roman"/>
          <w:sz w:val="24"/>
          <w:szCs w:val="22"/>
          <w:lang w:eastAsia="ar-SA"/>
        </w:rPr>
        <w:t xml:space="preserve">, </w:t>
      </w:r>
      <w:r w:rsidRPr="00337A40">
        <w:rPr>
          <w:rFonts w:ascii="Times New Roman" w:hAnsi="Times New Roman" w:cs="Times New Roman"/>
          <w:b/>
          <w:sz w:val="24"/>
          <w:szCs w:val="22"/>
          <w:lang w:eastAsia="ar-SA"/>
        </w:rPr>
        <w:t>zamieszcza informację o tych podmiotach w JEDZ</w:t>
      </w:r>
      <w:r w:rsidRPr="00337A40">
        <w:rPr>
          <w:rFonts w:ascii="Times New Roman" w:hAnsi="Times New Roman" w:cs="Times New Roman"/>
          <w:b/>
          <w:bCs/>
          <w:sz w:val="24"/>
          <w:szCs w:val="22"/>
          <w:lang w:eastAsia="ar-SA"/>
        </w:rPr>
        <w:t>, stanowiącym</w:t>
      </w:r>
      <w:r w:rsidRPr="00337A40">
        <w:rPr>
          <w:rFonts w:ascii="Times New Roman" w:hAnsi="Times New Roman" w:cs="Times New Roman"/>
          <w:sz w:val="24"/>
          <w:szCs w:val="22"/>
          <w:lang w:eastAsia="ar-SA"/>
        </w:rPr>
        <w:t xml:space="preserve"> </w:t>
      </w:r>
      <w:r w:rsidRPr="00337A40">
        <w:rPr>
          <w:rFonts w:ascii="Times New Roman" w:hAnsi="Times New Roman" w:cs="Times New Roman"/>
          <w:b/>
          <w:bCs/>
          <w:sz w:val="24"/>
          <w:szCs w:val="22"/>
          <w:lang w:eastAsia="ar-SA"/>
        </w:rPr>
        <w:t>Załącznik nr 3 do SIWZ.</w:t>
      </w:r>
    </w:p>
    <w:p w:rsidR="001B54A0" w:rsidRPr="001B54A0" w:rsidRDefault="001B54A0" w:rsidP="008F0635">
      <w:pPr>
        <w:widowControl/>
        <w:numPr>
          <w:ilvl w:val="0"/>
          <w:numId w:val="24"/>
        </w:numPr>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 xml:space="preserve">Przepis art. 22a ust. 6 ustawy Pzp umożliwia Wykonawcy, na okoliczność uzupełniania dokumentów, zmianę zgłoszonego podmiotu trzeciego na inny podmiot trzeci, albo wykazanie </w:t>
      </w:r>
      <w:r w:rsidRPr="001B54A0">
        <w:rPr>
          <w:rFonts w:ascii="Times New Roman" w:hAnsi="Times New Roman" w:cs="Times New Roman"/>
          <w:sz w:val="24"/>
          <w:szCs w:val="22"/>
          <w:lang w:val="x-none" w:eastAsia="ar-SA"/>
        </w:rPr>
        <w:lastRenderedPageBreak/>
        <w:t xml:space="preserve">spełniania warunku samodzielnie własnym potencjałem wyłącznie w sytuacji, gdy w momencie składania oferty Wykonawca opierał się, w tym zakresie, na zdolnościach podmiotów trzecich. </w:t>
      </w:r>
    </w:p>
    <w:p w:rsidR="001B54A0" w:rsidRPr="001B54A0" w:rsidRDefault="001B54A0" w:rsidP="001B54A0">
      <w:pPr>
        <w:widowControl/>
        <w:autoSpaceDE/>
        <w:autoSpaceDN/>
        <w:adjustRightInd/>
        <w:spacing w:before="120" w:after="120" w:line="276" w:lineRule="auto"/>
        <w:ind w:left="720"/>
        <w:jc w:val="both"/>
        <w:rPr>
          <w:rFonts w:ascii="Times New Roman" w:hAnsi="Times New Roman" w:cs="Times New Roman"/>
          <w:sz w:val="24"/>
          <w:szCs w:val="22"/>
          <w:lang w:val="x-none" w:eastAsia="ar-SA"/>
        </w:rPr>
      </w:pPr>
      <w:r w:rsidRPr="001B54A0">
        <w:rPr>
          <w:rFonts w:ascii="Times New Roman" w:hAnsi="Times New Roman" w:cs="Times New Roman"/>
          <w:sz w:val="24"/>
          <w:szCs w:val="22"/>
          <w:u w:val="single"/>
          <w:lang w:val="x-none" w:eastAsia="ar-SA"/>
        </w:rPr>
        <w:t>Nie jest dopuszczalne</w:t>
      </w:r>
      <w:r w:rsidRPr="001B54A0">
        <w:rPr>
          <w:rFonts w:ascii="Times New Roman" w:hAnsi="Times New Roman" w:cs="Times New Roman"/>
          <w:sz w:val="24"/>
          <w:szCs w:val="22"/>
          <w:lang w:val="x-none" w:eastAsia="ar-SA"/>
        </w:rPr>
        <w:t>, ażeby Wykonawca samodzielnie wykazujący spełnianie warunku na etapie składania ofert, na etapie późniejszym [tj. uzupełniania dokumentów] powołał się w tym względzie na potencjał podmiotu trzeciego.</w:t>
      </w:r>
    </w:p>
    <w:p w:rsidR="001B54A0" w:rsidRPr="001B54A0" w:rsidRDefault="001B54A0" w:rsidP="008F0635">
      <w:pPr>
        <w:widowControl/>
        <w:numPr>
          <w:ilvl w:val="0"/>
          <w:numId w:val="24"/>
        </w:numPr>
        <w:tabs>
          <w:tab w:val="left" w:pos="393"/>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Wykonawca, który polega na sytuacji finansowej lub ekonomicznej innych podmiotów, odpowiada solidarnie z podmiotem, który zobowiązał się do udostępnienia zasobów, zgodnie </w:t>
      </w:r>
      <w:r w:rsidRPr="001B54A0">
        <w:rPr>
          <w:rFonts w:ascii="Times New Roman" w:hAnsi="Times New Roman" w:cs="Times New Roman"/>
          <w:sz w:val="24"/>
          <w:szCs w:val="22"/>
          <w:lang w:eastAsia="ar-SA"/>
        </w:rPr>
        <w:br/>
        <w:t>z pkt.2 niniejszego ustępu, za szkodę poniesioną przez Zamawiającego powstałą wskutek nieudostępnienia tych zasobów, chyba że za nieudostępnienie zasobów nie ponosi winy.</w:t>
      </w:r>
    </w:p>
    <w:p w:rsidR="001B54A0" w:rsidRPr="001B54A0" w:rsidRDefault="001B54A0" w:rsidP="008F0635">
      <w:pPr>
        <w:widowControl/>
        <w:numPr>
          <w:ilvl w:val="0"/>
          <w:numId w:val="24"/>
        </w:numPr>
        <w:suppressAutoHyphens/>
        <w:overflowPunct w:val="0"/>
        <w:autoSpaceDE/>
        <w:autoSpaceDN/>
        <w:adjustRightInd/>
        <w:spacing w:before="120" w:after="120" w:line="276" w:lineRule="auto"/>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5FA3" w:rsidRPr="001B54A0"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val="x-none"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 przypadku wspólnego ubiegania się o zamówienie przez Wykonawców, JEDZ i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r w:rsidR="0062372E">
        <w:rPr>
          <w:rFonts w:ascii="Times New Roman" w:eastAsia="Times New Roman" w:hAnsi="Times New Roman"/>
          <w:spacing w:val="0"/>
          <w:sz w:val="24"/>
          <w:szCs w:val="22"/>
          <w:lang w:val="pl-PL"/>
        </w:rPr>
        <w:t xml:space="preserve"> Wymogi dotyczące posiadania zdolności technicznych i zawodowych winien spełniać przynajmniej jeden z wykonawców wspólnie ubiegających się o zamówienia. </w:t>
      </w:r>
      <w:r w:rsidR="00A70A16">
        <w:rPr>
          <w:rFonts w:ascii="Times New Roman" w:eastAsia="Times New Roman" w:hAnsi="Times New Roman"/>
          <w:spacing w:val="0"/>
          <w:sz w:val="24"/>
          <w:szCs w:val="22"/>
          <w:lang w:val="pl-PL"/>
        </w:rPr>
        <w:t xml:space="preserve">  </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zamówienie ustanawiają pełnomocnika do reprezentowania ich w postępowaniu o udzielenie zamówienia albo reprezentowania w postępowaniu i zawarcia umowy.</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trike/>
          <w:spacing w:val="0"/>
          <w:sz w:val="24"/>
          <w:szCs w:val="22"/>
          <w:lang w:val="pl-PL"/>
        </w:rPr>
      </w:pPr>
      <w:r w:rsidRPr="00E73B0F">
        <w:rPr>
          <w:rFonts w:ascii="Times New Roman" w:eastAsia="Times New Roman" w:hAnsi="Times New Roman"/>
          <w:spacing w:val="0"/>
          <w:sz w:val="24"/>
          <w:szCs w:val="22"/>
          <w:lang w:val="pl-PL"/>
        </w:rPr>
        <w:t>Pełnomocnictwo do reprezentowania wszystkich wykonawców wspólnie ubiegających się o udzielenie zamówienia, ewentualnie umowa o współdziałaniu z której będzie wynikać przedmiotowe pełnomocnictwo, podpisane kwalifikowanym podpisem elektronicznym musi znajdować się w ofercie wspólnej Wykonawców; pełnomocnictwo musi być złożone w oryginale w postaci dokumentu elektronicznego bądź w elektronicznej kopii dokumentu poświadczonej kwalifikowanym podpisem elektronicznym za zgodność z oryginałem przez notariusza (art. 97 § 2 Prawa o notariacie).</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Pełnomocnik pozostaje w kontakcie z Zamawiającym w toku postępowania i do niego Zamawiający kieruje informacje, korespondencję, itp,</w:t>
      </w:r>
    </w:p>
    <w:p w:rsidR="00E73B0F" w:rsidRPr="005205BA"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składana przez dwóch lub więcej Wykonawców, powinna spełniać następujące wymagania:</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powinna być sporządzona zgodnie z 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Wykonawcy powinni spełniać warunki udziału w postępowaniu określone w rozdziale </w:t>
      </w:r>
      <w:r w:rsidR="009F7F26" w:rsidRPr="005205BA">
        <w:rPr>
          <w:rFonts w:ascii="Times New Roman" w:eastAsia="Times New Roman" w:hAnsi="Times New Roman"/>
          <w:spacing w:val="0"/>
          <w:sz w:val="24"/>
          <w:szCs w:val="22"/>
          <w:lang w:val="pl-PL"/>
        </w:rPr>
        <w:t xml:space="preserve">6.2 </w:t>
      </w:r>
      <w:r w:rsidRPr="005205BA">
        <w:rPr>
          <w:rFonts w:ascii="Times New Roman" w:eastAsia="Times New Roman" w:hAnsi="Times New Roman"/>
          <w:spacing w:val="0"/>
          <w:sz w:val="24"/>
          <w:szCs w:val="22"/>
          <w:lang w:val="pl-PL"/>
        </w:rPr>
        <w:t>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lastRenderedPageBreak/>
        <w:t>sposób składania dokumentów w ofercie wspólnej,</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dotyczące własnej firmy, takie jak np.: JEDZ oraz dokumenty i oświadczenia wymienione w rozdziale </w:t>
      </w:r>
      <w:r w:rsidR="00337A40" w:rsidRPr="005205BA">
        <w:rPr>
          <w:rFonts w:ascii="Times New Roman" w:eastAsia="Times New Roman" w:hAnsi="Times New Roman"/>
          <w:spacing w:val="0"/>
          <w:sz w:val="24"/>
          <w:szCs w:val="22"/>
          <w:lang w:val="pl-PL"/>
        </w:rPr>
        <w:t>9a</w:t>
      </w:r>
      <w:r w:rsidRPr="005205BA">
        <w:rPr>
          <w:rFonts w:ascii="Times New Roman" w:eastAsia="Times New Roman" w:hAnsi="Times New Roman"/>
          <w:spacing w:val="0"/>
          <w:sz w:val="24"/>
          <w:szCs w:val="22"/>
          <w:lang w:val="pl-PL"/>
        </w:rPr>
        <w:t xml:space="preserve"> ust. </w:t>
      </w:r>
      <w:r w:rsidR="00337A40" w:rsidRPr="005205BA">
        <w:rPr>
          <w:rFonts w:ascii="Times New Roman" w:eastAsia="Times New Roman" w:hAnsi="Times New Roman"/>
          <w:spacing w:val="0"/>
          <w:sz w:val="24"/>
          <w:szCs w:val="22"/>
          <w:lang w:val="pl-PL"/>
        </w:rPr>
        <w:t>9a.2</w:t>
      </w:r>
      <w:r w:rsidRPr="005205BA">
        <w:rPr>
          <w:rFonts w:ascii="Times New Roman" w:eastAsia="Times New Roman" w:hAnsi="Times New Roman"/>
          <w:spacing w:val="0"/>
          <w:sz w:val="24"/>
          <w:szCs w:val="22"/>
          <w:lang w:val="pl-PL"/>
        </w:rPr>
        <w:t xml:space="preserve"> pkt.1</w:t>
      </w:r>
      <w:r w:rsidR="00337A40" w:rsidRPr="005205BA">
        <w:rPr>
          <w:rFonts w:ascii="Times New Roman" w:eastAsia="Times New Roman" w:hAnsi="Times New Roman"/>
          <w:spacing w:val="0"/>
          <w:sz w:val="24"/>
          <w:szCs w:val="22"/>
          <w:lang w:val="pl-PL"/>
        </w:rPr>
        <w:t>-9</w:t>
      </w:r>
      <w:r w:rsidRPr="005205BA">
        <w:rPr>
          <w:rFonts w:ascii="Times New Roman" w:eastAsia="Times New Roman" w:hAnsi="Times New Roman"/>
          <w:spacing w:val="0"/>
          <w:sz w:val="24"/>
          <w:szCs w:val="22"/>
          <w:lang w:val="pl-PL"/>
        </w:rPr>
        <w:t xml:space="preserve"> SIWZ - składa każdy z Wykonawców składających ofertę wspólną we własnym imieniu,</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wspólne takie jak: Formularz ofertowy; dokumenty wymienione w rozdziale </w:t>
      </w:r>
      <w:r w:rsidR="00337A40" w:rsidRPr="005205BA">
        <w:rPr>
          <w:rFonts w:ascii="Times New Roman" w:eastAsia="Times New Roman" w:hAnsi="Times New Roman"/>
          <w:spacing w:val="0"/>
          <w:sz w:val="24"/>
          <w:szCs w:val="22"/>
          <w:lang w:val="pl-PL"/>
        </w:rPr>
        <w:t>9a ust. 9a.1</w:t>
      </w:r>
      <w:r w:rsidRPr="005205BA">
        <w:rPr>
          <w:rFonts w:ascii="Times New Roman" w:eastAsia="Times New Roman" w:hAnsi="Times New Roman"/>
          <w:spacing w:val="0"/>
          <w:sz w:val="24"/>
          <w:szCs w:val="22"/>
          <w:lang w:val="pl-PL"/>
        </w:rPr>
        <w:t xml:space="preserve"> SIWZ, zobowiązanie innych podmiotów do udostępnienia niezbędnych zasobów na potrzeby realizacji zamówienia - składa pełnomocnik Wykonawców w imieniu wszystkich Wykonawców składających ofertę wspólną, bądź Wykonawcy wspólnie z podpisami każdego z Wykonawców.</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Wspólnicy spółki cywilnej są traktowani jak Wykonawcy składający ofertę wspólną i mają do nich zastosowanie zasady określone w pkt. 1 - 6.</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Jeżeli oferta wykonawców wspólnie ubiegających się o udzielenie zamówienia, została wybrana, Zamawiający może żądać przed zawarciem umowy w sprawie zamówienia publicznego umowy regulującej współpracę tych wykonawców, która powinna zawierać co najmniej:</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zobowiązanie do realizacji wspólnego przedsięwzięcia gospodarczego obejmującego swoim zakresem realizację przedmiotu zamówienia,</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określenie zakresu działania poszczególnych stron umowy w zakresie realizacji odbioru, transportu i zagospodarowania odpadów,</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czas obowiązywania umowy, który nie może być krótszy, niż okres obejmujący realizację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Zamawiający może żądać przed zawarciem umowy od Wykonawcy występującego w formie spółki cywilnej – złożenia umowy spółki, z której musi wynikać sposób reprezentacji wspólników. Jeżeli z umowy spółki nie będzie wynikać sposób reprezentacji, Zamawiający zażąda od wspólnika/wspólników odpisującego/podpisujących umowę stosownego umocowania od pozostałych osób tworzących spółkę.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 xml:space="preserve">Dopuszcza się, aby wadium zostało wniesione przez pełnomocnika (lidera) lub jednego </w:t>
      </w:r>
      <w:r w:rsidRPr="00E73B0F">
        <w:rPr>
          <w:rFonts w:ascii="Times New Roman" w:eastAsia="Times New Roman" w:hAnsi="Times New Roman"/>
          <w:spacing w:val="0"/>
          <w:sz w:val="24"/>
          <w:szCs w:val="22"/>
          <w:lang w:val="pl-PL"/>
        </w:rPr>
        <w:br/>
        <w:t>z Wykonawców wspólnie składających ofertę.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udzielenie zamówienia ponoszą solidarną odpowiedzialność za wykonanie umowy.</w:t>
      </w:r>
    </w:p>
    <w:p w:rsidR="00301801" w:rsidRPr="00E73B0F" w:rsidRDefault="00301801" w:rsidP="00E73B0F">
      <w:pPr>
        <w:widowControl/>
        <w:autoSpaceDE/>
        <w:autoSpaceDN/>
        <w:adjustRightInd/>
        <w:spacing w:line="276" w:lineRule="auto"/>
        <w:jc w:val="both"/>
        <w:rPr>
          <w:rFonts w:ascii="Times New Roman" w:hAnsi="Times New Roman" w:cs="Times New Roman"/>
          <w:b/>
          <w:color w:val="000000"/>
          <w:sz w:val="28"/>
          <w:szCs w:val="24"/>
          <w:lang w:eastAsia="ar-SA"/>
        </w:rPr>
      </w:pP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amawiający jest 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będącego podmiotem zbiorowym, wobec którego sąd orzekł zakaz ubiegania się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lastRenderedPageBreak/>
        <w:t>7.12</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8F0635">
      <w:pPr>
        <w:pStyle w:val="Akapitzlist"/>
        <w:numPr>
          <w:ilvl w:val="1"/>
          <w:numId w:val="1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Zamawiającym,</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członkami komisji przetargowej,</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9.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Pr>
          <w:rFonts w:ascii="Times New Roman" w:hAnsi="Times New Roman" w:cs="Times New Roman"/>
          <w:b/>
          <w:sz w:val="24"/>
          <w:szCs w:val="22"/>
          <w:lang w:eastAsia="ar-SA"/>
        </w:rPr>
        <w:t xml:space="preserve">9.1 </w:t>
      </w:r>
      <w:r w:rsidRPr="00200084">
        <w:rPr>
          <w:rFonts w:ascii="Times New Roman" w:hAnsi="Times New Roman" w:cs="Times New Roman"/>
          <w:b/>
          <w:sz w:val="24"/>
          <w:szCs w:val="22"/>
          <w:lang w:val="x-none" w:eastAsia="ar-SA"/>
        </w:rPr>
        <w:t>Opis postępowania</w:t>
      </w:r>
      <w:r w:rsidRPr="00200084">
        <w:rPr>
          <w:rFonts w:ascii="Times New Roman" w:hAnsi="Times New Roman" w:cs="Times New Roman"/>
          <w:sz w:val="24"/>
          <w:szCs w:val="22"/>
          <w:lang w:val="x-none" w:eastAsia="ar-SA"/>
        </w:rPr>
        <w:t xml:space="preserve"> Zamawiającego na etapie dokonywania oceny spełnienia warunków udziału i braku podstaw do wykluczenia w niniejszym postępowaniu:</w:t>
      </w:r>
    </w:p>
    <w:p w:rsidR="00200084" w:rsidRPr="00200084" w:rsidRDefault="00200084" w:rsidP="00200084">
      <w:pPr>
        <w:autoSpaceDE/>
        <w:autoSpaceDN/>
        <w:adjustRightInd/>
        <w:spacing w:before="120" w:after="120" w:line="276" w:lineRule="auto"/>
        <w:ind w:left="360"/>
        <w:jc w:val="both"/>
        <w:rPr>
          <w:rFonts w:ascii="Times New Roman" w:hAnsi="Times New Roman" w:cs="Times New Roman"/>
          <w:sz w:val="24"/>
          <w:szCs w:val="22"/>
          <w:lang w:val="x-none" w:eastAsia="ar-SA"/>
        </w:rPr>
      </w:pPr>
      <w:r w:rsidRPr="00200084">
        <w:rPr>
          <w:rFonts w:ascii="Times New Roman" w:hAnsi="Times New Roman" w:cs="Times New Roman"/>
          <w:sz w:val="24"/>
          <w:szCs w:val="22"/>
          <w:lang w:val="x-none" w:eastAsia="ar-SA"/>
        </w:rPr>
        <w:t>Ocena spełniania warunków udziału w postępowaniu odbywać się będzie dwuetapowo:</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etap I</w:t>
      </w:r>
      <w:r w:rsidRPr="00200084">
        <w:rPr>
          <w:rFonts w:ascii="Times New Roman" w:hAnsi="Times New Roman" w:cs="Times New Roman"/>
          <w:sz w:val="24"/>
          <w:szCs w:val="22"/>
          <w:lang w:eastAsia="ar-SA"/>
        </w:rPr>
        <w:t xml:space="preserve"> - ocena wstępna, której poddawani będą wszyscy Wykonawcy, zostanie dokonana w oparciu o informacje zawarte w dokumentach i oświadczeniach, wymaganych przez Zamawiającego i wyszczególnionych w ust. 2 niniejszego rozdziału, złożonych wraz z ofertą i stanowić będzie wstępne potwierdzenie, że Wykonawca nie podlega wykluczeniu oraz spełnia warunki udziału w postępowaniu [</w:t>
      </w:r>
      <w:r w:rsidRPr="00200084">
        <w:rPr>
          <w:rFonts w:ascii="Times New Roman" w:hAnsi="Times New Roman" w:cs="Times New Roman"/>
          <w:b/>
          <w:sz w:val="24"/>
          <w:szCs w:val="22"/>
          <w:lang w:eastAsia="ar-SA"/>
        </w:rPr>
        <w:t>art. 25a uPzp</w:t>
      </w:r>
      <w:r w:rsidRPr="00200084">
        <w:rPr>
          <w:rFonts w:ascii="Times New Roman" w:hAnsi="Times New Roman" w:cs="Times New Roman"/>
          <w:sz w:val="24"/>
          <w:szCs w:val="22"/>
          <w:lang w:eastAsia="ar-SA"/>
        </w:rPr>
        <w:t>],</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eastAsia="Tahoma" w:hAnsi="Times New Roman" w:cs="Times New Roman"/>
          <w:b/>
          <w:spacing w:val="-10"/>
          <w:sz w:val="24"/>
          <w:szCs w:val="22"/>
          <w:lang w:eastAsia="ar-SA"/>
        </w:rPr>
        <w:t>etap II</w:t>
      </w:r>
      <w:r w:rsidRPr="00200084">
        <w:rPr>
          <w:rFonts w:ascii="Times New Roman" w:eastAsia="Tahoma" w:hAnsi="Times New Roman" w:cs="Times New Roman"/>
          <w:spacing w:val="-10"/>
          <w:sz w:val="24"/>
          <w:szCs w:val="22"/>
          <w:lang w:eastAsia="ar-SA"/>
        </w:rPr>
        <w:t xml:space="preserve"> </w:t>
      </w:r>
      <w:r w:rsidRPr="00200084">
        <w:rPr>
          <w:rFonts w:ascii="Times New Roman" w:eastAsia="Tahoma" w:hAnsi="Times New Roman" w:cs="Times New Roman"/>
          <w:sz w:val="24"/>
          <w:szCs w:val="22"/>
          <w:lang w:eastAsia="ar-SA"/>
        </w:rPr>
        <w:t xml:space="preserve">- po dokonaniu oceny ofert, </w:t>
      </w:r>
      <w:r w:rsidRPr="00200084">
        <w:rPr>
          <w:rFonts w:ascii="Times New Roman" w:hAnsi="Times New Roman" w:cs="Times New Roman"/>
          <w:sz w:val="24"/>
          <w:szCs w:val="22"/>
          <w:lang w:eastAsia="ar-SA"/>
        </w:rPr>
        <w:t>Zamawiający</w:t>
      </w:r>
      <w:r w:rsidRPr="00200084">
        <w:rPr>
          <w:rFonts w:ascii="Times New Roman" w:eastAsia="Tahoma" w:hAnsi="Times New Roman" w:cs="Times New Roman"/>
          <w:sz w:val="24"/>
          <w:szCs w:val="22"/>
          <w:lang w:eastAsia="ar-SA"/>
        </w:rPr>
        <w:t xml:space="preserve"> wezwie Wykonawcę, którego oferta została najwyżej oceniona, do złożenia w wyznaczonym terminie, nie krótszym niż</w:t>
      </w:r>
      <w:r w:rsidRPr="00200084">
        <w:rPr>
          <w:rFonts w:ascii="Times New Roman" w:eastAsia="Tahoma" w:hAnsi="Times New Roman" w:cs="Times New Roman"/>
          <w:spacing w:val="-10"/>
          <w:sz w:val="24"/>
          <w:szCs w:val="22"/>
          <w:lang w:eastAsia="ar-SA"/>
        </w:rPr>
        <w:t xml:space="preserve"> 10 dni, </w:t>
      </w:r>
      <w:r w:rsidRPr="00200084">
        <w:rPr>
          <w:rFonts w:ascii="Times New Roman" w:eastAsia="Tahoma" w:hAnsi="Times New Roman" w:cs="Times New Roman"/>
          <w:sz w:val="24"/>
          <w:szCs w:val="22"/>
          <w:lang w:eastAsia="ar-SA"/>
        </w:rPr>
        <w:t>aktualnych na dzień złożenia, oświadczeń lub dokumentów, wyszczególnionych w ust. 3 niniejszego rozdziału, potwierdzających okoliczności, że Wykonawca nie podlega wykluczeniu oraz spełnia warunki udziału w postępowaniu [</w:t>
      </w:r>
      <w:r w:rsidRPr="00200084">
        <w:rPr>
          <w:rFonts w:ascii="Times New Roman" w:eastAsia="Tahoma" w:hAnsi="Times New Roman" w:cs="Times New Roman"/>
          <w:b/>
          <w:sz w:val="24"/>
          <w:szCs w:val="22"/>
          <w:lang w:eastAsia="ar-SA"/>
        </w:rPr>
        <w:t>art. 26 ust. 1 uPzp</w:t>
      </w:r>
      <w:r w:rsidRPr="00200084">
        <w:rPr>
          <w:rFonts w:ascii="Times New Roman" w:eastAsia="Tahoma" w:hAnsi="Times New Roman" w:cs="Times New Roman"/>
          <w:sz w:val="24"/>
          <w:szCs w:val="22"/>
          <w:lang w:eastAsia="ar-SA"/>
        </w:rPr>
        <w:t>].</w:t>
      </w: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eastAsia="Microsoft Sans Serif" w:hAnsi="Times New Roman" w:cs="Times New Roman"/>
          <w:b/>
          <w:bCs/>
          <w:sz w:val="24"/>
          <w:szCs w:val="22"/>
          <w:lang w:val="x-none" w:eastAsia="x-none"/>
        </w:rPr>
      </w:pPr>
      <w:bookmarkStart w:id="2" w:name="_Hlk3146474"/>
      <w:r>
        <w:rPr>
          <w:rFonts w:ascii="Times New Roman" w:eastAsia="Microsoft Sans Serif" w:hAnsi="Times New Roman" w:cs="Times New Roman"/>
          <w:b/>
          <w:bCs/>
          <w:sz w:val="24"/>
          <w:szCs w:val="22"/>
          <w:lang w:eastAsia="x-none"/>
        </w:rPr>
        <w:t xml:space="preserve">9.2 </w:t>
      </w:r>
      <w:r w:rsidRPr="00200084">
        <w:rPr>
          <w:rFonts w:ascii="Times New Roman" w:eastAsia="Microsoft Sans Serif" w:hAnsi="Times New Roman" w:cs="Times New Roman"/>
          <w:b/>
          <w:bCs/>
          <w:sz w:val="24"/>
          <w:szCs w:val="22"/>
          <w:lang w:val="x-none" w:eastAsia="x-none"/>
        </w:rPr>
        <w:t>Dokumenty, które wszyscy Wykonawcy muszą złożyć do oferty sporządzonej na formularzu ofertowym stanowiącym Załącznik nr 1 do SIWZ:</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trike/>
          <w:sz w:val="24"/>
          <w:szCs w:val="22"/>
          <w:lang w:eastAsia="ar-SA"/>
        </w:rPr>
      </w:pPr>
      <w:r w:rsidRPr="00200084">
        <w:rPr>
          <w:rFonts w:ascii="Times New Roman" w:eastAsia="Microsoft Sans Serif" w:hAnsi="Times New Roman" w:cs="Times New Roman"/>
          <w:b/>
          <w:bCs/>
          <w:sz w:val="24"/>
          <w:szCs w:val="22"/>
          <w:shd w:val="clear" w:color="auto" w:fill="FFFFFF"/>
          <w:lang w:eastAsia="ar-SA"/>
        </w:rPr>
        <w:t xml:space="preserve">Oświadczenie wstępne wykonawcy składane na podstawie art. 25a ust. 1 ustawy „uPzp” </w:t>
      </w:r>
      <w:r w:rsidRPr="00200084">
        <w:rPr>
          <w:rFonts w:ascii="Times New Roman" w:hAnsi="Times New Roman" w:cs="Times New Roman"/>
          <w:sz w:val="24"/>
          <w:szCs w:val="22"/>
          <w:lang w:eastAsia="ar-SA"/>
        </w:rPr>
        <w:t>dot. spełniania warunków udziału w postępowaniu oraz braku podstaw wykluczenia w formie</w:t>
      </w:r>
      <w:r w:rsidRPr="00200084">
        <w:rPr>
          <w:rFonts w:ascii="Times New Roman" w:eastAsia="Microsoft Sans Serif" w:hAnsi="Times New Roman" w:cs="Times New Roman"/>
          <w:b/>
          <w:bCs/>
          <w:sz w:val="24"/>
          <w:szCs w:val="22"/>
          <w:shd w:val="clear" w:color="auto" w:fill="FFFFFF"/>
          <w:lang w:eastAsia="ar-SA"/>
        </w:rPr>
        <w:t xml:space="preserve"> Jednolitego europejskiego dokumentu zamówienia </w:t>
      </w:r>
      <w:r w:rsidRPr="00200084">
        <w:rPr>
          <w:rFonts w:ascii="Times New Roman" w:eastAsia="Microsoft Sans Serif" w:hAnsi="Times New Roman" w:cs="Times New Roman"/>
          <w:bCs/>
          <w:sz w:val="24"/>
          <w:szCs w:val="22"/>
          <w:shd w:val="clear" w:color="auto" w:fill="FFFFFF"/>
          <w:lang w:eastAsia="ar-SA"/>
        </w:rPr>
        <w:t>[</w:t>
      </w:r>
      <w:r w:rsidRPr="00200084">
        <w:rPr>
          <w:rFonts w:ascii="Times New Roman" w:hAnsi="Times New Roman" w:cs="Times New Roman"/>
          <w:sz w:val="24"/>
          <w:szCs w:val="22"/>
          <w:lang w:eastAsia="ar-SA"/>
        </w:rPr>
        <w:t xml:space="preserve">zwany dalej jednolitym dokumentem lub JEDZ], sporządzony zgodnie ze wzorem standardowego formularza określonego w rozporządzeniu wykonawczym Komisji Europejskiej wydanym na podstawie art. 59 ust. 2 dyrektywy 2014/24/UE oraz art. 80 ust. 3 dyrektywy 2014/25/UE - </w:t>
      </w:r>
      <w:r w:rsidRPr="00200084">
        <w:rPr>
          <w:rFonts w:ascii="Times New Roman" w:eastAsia="Microsoft Sans Serif" w:hAnsi="Times New Roman" w:cs="Times New Roman"/>
          <w:b/>
          <w:bCs/>
          <w:sz w:val="24"/>
          <w:szCs w:val="22"/>
          <w:shd w:val="clear" w:color="auto" w:fill="FFFFFF"/>
          <w:lang w:eastAsia="ar-SA"/>
        </w:rPr>
        <w:t xml:space="preserve">załącznik nr 3 do SIWZ - </w:t>
      </w:r>
      <w:r w:rsidRPr="00200084">
        <w:rPr>
          <w:rFonts w:ascii="Times New Roman" w:hAnsi="Times New Roman" w:cs="Times New Roman"/>
          <w:sz w:val="24"/>
          <w:szCs w:val="22"/>
          <w:lang w:eastAsia="ar-SA"/>
        </w:rPr>
        <w:t>w postaci elektronicznej opatrzonej kwalifikowanym podpisem elektronicznym.</w:t>
      </w:r>
    </w:p>
    <w:bookmarkEnd w:id="2"/>
    <w:p w:rsidR="00200084" w:rsidRPr="00200084" w:rsidRDefault="00200084" w:rsidP="00200084">
      <w:pPr>
        <w:widowControl/>
        <w:shd w:val="clear" w:color="auto" w:fill="FFFFFF"/>
        <w:suppressAutoHyphens/>
        <w:autoSpaceDE/>
        <w:adjustRightInd/>
        <w:spacing w:before="120" w:after="120" w:line="276" w:lineRule="auto"/>
        <w:ind w:left="1068" w:hanging="360"/>
        <w:jc w:val="both"/>
        <w:textAlignment w:val="baseline"/>
        <w:rPr>
          <w:rFonts w:ascii="Times New Roman" w:eastAsia="TimesNewRoman" w:hAnsi="Times New Roman" w:cs="Times New Roman"/>
          <w:b/>
          <w:sz w:val="24"/>
          <w:szCs w:val="22"/>
          <w:u w:val="single"/>
          <w:lang w:eastAsia="ar-SA"/>
        </w:rPr>
      </w:pPr>
      <w:r w:rsidRPr="00200084">
        <w:rPr>
          <w:rFonts w:ascii="Times New Roman" w:eastAsia="TimesNewRoman" w:hAnsi="Times New Roman" w:cs="Times New Roman"/>
          <w:b/>
          <w:sz w:val="24"/>
          <w:szCs w:val="22"/>
          <w:u w:val="single"/>
          <w:lang w:eastAsia="ar-SA"/>
        </w:rPr>
        <w:t>Wymagania dotyczące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 przypadku wypełniania JEDZ należy uwzględnić obowiązujące przepisy ustawy Pzp (t.j. Dz. U. z 201</w:t>
      </w:r>
      <w:r w:rsidR="007226B6">
        <w:rPr>
          <w:rFonts w:ascii="Times New Roman" w:eastAsia="TimesNewRoman" w:hAnsi="Times New Roman" w:cs="Times New Roman"/>
          <w:sz w:val="24"/>
          <w:szCs w:val="22"/>
          <w:lang w:eastAsia="ar-SA"/>
        </w:rPr>
        <w:t>9r. poz. 1843</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Zamawiający zastrzega, iż podczas wypełniania JEDZ, w Części IV - Kryteria kwalifikacji, wykonawca (podwykonawca lub inny podmiot) może wyłącznie zaznaczyć punkt α dot. ogólnego oświadczenia o spełnianiu wszystkich kryterium kwalifikacji w postępowaniu. Wykonawca nie musi wypełniać dalszych Sekcji A, B, C i D w Części IV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Arial" w:hAnsi="Times New Roman" w:cs="Times New Roman"/>
          <w:sz w:val="24"/>
          <w:szCs w:val="22"/>
          <w:lang w:eastAsia="ar-SA"/>
        </w:rPr>
      </w:pPr>
      <w:r w:rsidRPr="00200084">
        <w:rPr>
          <w:rFonts w:ascii="Times New Roman" w:eastAsia="TimesNewRoman" w:hAnsi="Times New Roman" w:cs="Times New Roman"/>
          <w:sz w:val="24"/>
          <w:szCs w:val="22"/>
          <w:lang w:eastAsia="ar-SA"/>
        </w:rPr>
        <w:lastRenderedPageBreak/>
        <w:t xml:space="preserve">Wykonawca, </w:t>
      </w:r>
      <w:r w:rsidRPr="00200084">
        <w:rPr>
          <w:rFonts w:ascii="Times New Roman" w:eastAsia="TimesNewRoman" w:hAnsi="Times New Roman" w:cs="Times New Roman"/>
          <w:sz w:val="24"/>
          <w:szCs w:val="22"/>
          <w:u w:val="single"/>
          <w:lang w:eastAsia="ar-SA"/>
        </w:rPr>
        <w:t>który powołuje się na zasoby innych podmiotów</w:t>
      </w:r>
      <w:r w:rsidRPr="00200084">
        <w:rPr>
          <w:rFonts w:ascii="Times New Roman" w:eastAsia="TimesNewRoman" w:hAnsi="Times New Roman" w:cs="Times New Roman"/>
          <w:sz w:val="24"/>
          <w:szCs w:val="22"/>
          <w:lang w:eastAsia="ar-SA"/>
        </w:rPr>
        <w:t xml:space="preserve">, w celu wykazania braku istnienia wobec nich podstaw wykluczenia oraz spełniania, w zakresie, w jakim powołuje się na ich zasoby, warunków udziału w postępowaniu </w:t>
      </w:r>
      <w:r w:rsidRPr="00200084">
        <w:rPr>
          <w:rFonts w:ascii="Times New Roman" w:eastAsia="TimesNewRoman" w:hAnsi="Times New Roman" w:cs="Times New Roman"/>
          <w:sz w:val="24"/>
          <w:szCs w:val="22"/>
          <w:u w:val="single"/>
          <w:lang w:eastAsia="ar-SA"/>
        </w:rPr>
        <w:t>składa także JEDZ dotyczący tych podmiotów,</w:t>
      </w:r>
      <w:r w:rsidRPr="00200084">
        <w:rPr>
          <w:rFonts w:ascii="Times New Roman" w:eastAsia="TimesNewRoman" w:hAnsi="Times New Roman" w:cs="Times New Roman"/>
          <w:sz w:val="24"/>
          <w:szCs w:val="22"/>
          <w:lang w:eastAsia="ar-SA"/>
        </w:rPr>
        <w:t xml:space="preserve"> zawierający </w:t>
      </w:r>
      <w:r w:rsidRPr="00200084">
        <w:rPr>
          <w:rFonts w:ascii="Times New Roman" w:eastAsia="Arial" w:hAnsi="Times New Roman" w:cs="Times New Roman"/>
          <w:sz w:val="24"/>
          <w:szCs w:val="22"/>
          <w:lang w:eastAsia="ar-SA"/>
        </w:rPr>
        <w:t xml:space="preserve">informacje wymagane </w:t>
      </w:r>
      <w:r w:rsidRPr="00200084">
        <w:rPr>
          <w:rFonts w:ascii="Times New Roman" w:eastAsia="Arial" w:hAnsi="Times New Roman" w:cs="Times New Roman"/>
          <w:bCs/>
          <w:sz w:val="24"/>
          <w:szCs w:val="22"/>
          <w:lang w:eastAsia="ar-SA"/>
        </w:rPr>
        <w:t xml:space="preserve">w części II sekcje A (informacje na temat Wykonawcy) i B (informacje na temat przedstawicieli Wykonawcy), w części III (podstawy wykluczenia) oraz w - zakresie w jakim korzysta z zasobów podmiotu trzeciego - w części IV (kryteria kwalifikacji). </w:t>
      </w:r>
      <w:r w:rsidRPr="00200084">
        <w:rPr>
          <w:rFonts w:ascii="Times New Roman" w:eastAsia="Arial" w:hAnsi="Times New Roman" w:cs="Times New Roman"/>
          <w:sz w:val="24"/>
          <w:szCs w:val="22"/>
          <w:lang w:eastAsia="ar-SA"/>
        </w:rPr>
        <w:t>Takie formularze</w:t>
      </w:r>
      <w:r w:rsidRPr="00200084">
        <w:rPr>
          <w:rFonts w:ascii="Times New Roman" w:eastAsia="Arial" w:hAnsi="Times New Roman" w:cs="Times New Roman"/>
          <w:sz w:val="24"/>
          <w:szCs w:val="22"/>
          <w:u w:val="single"/>
          <w:lang w:eastAsia="ar-SA"/>
        </w:rPr>
        <w:t xml:space="preserve"> </w:t>
      </w:r>
      <w:r w:rsidRPr="00200084">
        <w:rPr>
          <w:rFonts w:ascii="Times New Roman" w:eastAsia="Arial" w:hAnsi="Times New Roman" w:cs="Times New Roman"/>
          <w:strike/>
          <w:sz w:val="24"/>
          <w:szCs w:val="22"/>
          <w:lang w:eastAsia="ar-SA"/>
        </w:rPr>
        <w:t xml:space="preserve"> </w:t>
      </w:r>
      <w:r w:rsidRPr="00200084">
        <w:rPr>
          <w:rFonts w:ascii="Times New Roman" w:eastAsia="Arial" w:hAnsi="Times New Roman" w:cs="Times New Roman"/>
          <w:sz w:val="24"/>
          <w:szCs w:val="22"/>
          <w:u w:val="single"/>
          <w:lang w:eastAsia="ar-SA"/>
        </w:rPr>
        <w:t>powinny być wypełnione i podpisane kwalifikowanym podpisem elektronicznym przez te podmioty</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u w:val="single"/>
          <w:lang w:eastAsia="ar-SA"/>
        </w:rPr>
        <w:t>W przypadku wspólnego ubiegania się o zamówienie przez Wykonawców, formularz JEDZ składa każdy z Wykonawców wspólnie ubiegających się o zamówienie</w:t>
      </w:r>
      <w:r w:rsidRPr="00200084">
        <w:rPr>
          <w:rFonts w:ascii="Times New Roman" w:eastAsia="TimesNewRoman" w:hAnsi="Times New Roman" w:cs="Times New Roman"/>
          <w:sz w:val="24"/>
          <w:szCs w:val="22"/>
          <w:lang w:eastAsia="ar-SA"/>
        </w:rPr>
        <w:t>. Dokumenty te potwierdzają spełnianie warunków udziału w postępowaniu oraz brak podstaw wykluczenia w zakresie, w którym każdy z Wykonawców wykazuje spełnianie warunków udziału w postępowaniu oraz brak podstaw wykluczenia.</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 przypadku, gdy Wykonawcy powołują się w JEDZ na dostępność dokumentów </w:t>
      </w:r>
      <w:r w:rsidRPr="00200084">
        <w:rPr>
          <w:rFonts w:ascii="Times New Roman" w:eastAsia="TimesNewRoman" w:hAnsi="Times New Roman" w:cs="Times New Roman"/>
          <w:sz w:val="24"/>
          <w:szCs w:val="22"/>
          <w:lang w:eastAsia="ar-SA"/>
        </w:rPr>
        <w:br/>
        <w:t>w bezpłatnych, ogólnodostępnych bazach danych państw członkowskich Unii Europejskiej, mogą wskazać te bazy danych (np. adresy stron internetowych), tak aby Zamawiający samodzielnie mógł pobrać te dokumenty.</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 stronie Urzędu Zamówień Publicznych dostępne są informacje dotyczące JEDZ pod adresem: </w:t>
      </w:r>
      <w:hyperlink r:id="rId29" w:history="1">
        <w:r w:rsidRPr="00200084">
          <w:rPr>
            <w:rFonts w:ascii="Times New Roman" w:eastAsia="TimesNewRoman" w:hAnsi="Times New Roman" w:cs="Times New Roman"/>
            <w:sz w:val="24"/>
            <w:szCs w:val="22"/>
            <w:u w:val="single"/>
            <w:lang w:eastAsia="ar-SA"/>
          </w:rPr>
          <w:t>https://www.uzp.gov.pl/baza-wiedzy/jednolity-europejski-dokument-zamowienia</w:t>
        </w:r>
      </w:hyperlink>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Zamawiający proponuje Wykonawcom wypełnienie Jednolitego Europejskiego Dokumentu Zamówienia (JEDZ) przy użyciu narzędzia ESPD  - </w:t>
      </w:r>
      <w:hyperlink r:id="rId30" w:history="1">
        <w:r w:rsidRPr="00200084">
          <w:rPr>
            <w:rFonts w:ascii="Times New Roman" w:eastAsia="Arial" w:hAnsi="Times New Roman" w:cs="Times New Roman"/>
            <w:sz w:val="24"/>
            <w:szCs w:val="22"/>
            <w:lang w:eastAsia="ar-SA"/>
          </w:rPr>
          <w:t>https://ec.europa.eu/tools/espd/filter?lang=pl</w:t>
        </w:r>
      </w:hyperlink>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Czynności jakie muszą zostać wykonane w celu wypełnienia JEDZ przy użyciu narzędzia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ze strony internetowej</w:t>
      </w:r>
      <w:r w:rsidRPr="0023457A">
        <w:rPr>
          <w:rFonts w:ascii="Times New Roman" w:eastAsia="TimesNewRoman" w:hAnsi="Times New Roman" w:cs="Times New Roman"/>
          <w:sz w:val="24"/>
          <w:szCs w:val="24"/>
          <w:lang w:eastAsia="ar-SA"/>
        </w:rPr>
        <w:t xml:space="preserve">: </w:t>
      </w:r>
      <w:hyperlink r:id="rId31" w:history="1">
        <w:r w:rsidR="00007256" w:rsidRPr="0023457A">
          <w:rPr>
            <w:rStyle w:val="Hipercze"/>
            <w:rFonts w:ascii="Times New Roman" w:hAnsi="Times New Roman" w:cs="Times New Roman"/>
            <w:sz w:val="24"/>
            <w:szCs w:val="24"/>
          </w:rPr>
          <w:t>http://www.bip.konopiska.akcessnet.net</w:t>
        </w:r>
      </w:hyperlink>
      <w:r w:rsidRPr="0023457A">
        <w:rPr>
          <w:rFonts w:ascii="Times New Roman" w:eastAsia="TimesNewRoman" w:hAnsi="Times New Roman" w:cs="Times New Roman"/>
          <w:sz w:val="24"/>
          <w:szCs w:val="24"/>
          <w:lang w:eastAsia="ar-SA"/>
        </w:rPr>
        <w:t>, na</w:t>
      </w:r>
      <w:r w:rsidRPr="00200084">
        <w:rPr>
          <w:rFonts w:ascii="Times New Roman" w:eastAsia="TimesNewRoman" w:hAnsi="Times New Roman" w:cs="Times New Roman"/>
          <w:sz w:val="24"/>
          <w:szCs w:val="22"/>
          <w:lang w:eastAsia="ar-SA"/>
        </w:rPr>
        <w:t xml:space="preserve"> której został udostępniony dokument SIWZ wraz z załącznikami do przedmiotowego postępowania należy pobrać plik w formacie </w:t>
      </w:r>
      <w:r w:rsidR="006E52E9">
        <w:rPr>
          <w:rFonts w:ascii="Times New Roman" w:eastAsia="TimesNewRoman" w:hAnsi="Times New Roman" w:cs="Times New Roman"/>
          <w:sz w:val="24"/>
          <w:szCs w:val="22"/>
          <w:lang w:eastAsia="ar-SA"/>
        </w:rPr>
        <w:t>WORD</w:t>
      </w:r>
      <w:r w:rsidRPr="00200084">
        <w:rPr>
          <w:rFonts w:ascii="Times New Roman" w:eastAsia="TimesNewRoman" w:hAnsi="Times New Roman" w:cs="Times New Roman"/>
          <w:sz w:val="24"/>
          <w:szCs w:val="22"/>
          <w:lang w:eastAsia="ar-SA"/>
        </w:rPr>
        <w:t xml:space="preserve">, o nazwie  Załącznik nr 3 do SIWZ_ JEDZ wersja ESPD” (plik musi być zapisany na dysku Wykonawcy);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wejść na stronę: </w:t>
      </w:r>
      <w:hyperlink r:id="rId32" w:history="1">
        <w:r w:rsidRPr="00200084">
          <w:rPr>
            <w:rFonts w:ascii="Times New Roman" w:eastAsia="TimesNewRoman" w:hAnsi="Times New Roman" w:cs="Times New Roman"/>
            <w:sz w:val="24"/>
            <w:szCs w:val="22"/>
            <w:lang w:eastAsia="ar-SA"/>
          </w:rPr>
          <w:t>https://ec.europa.eu/tools/espd</w:t>
        </w:r>
      </w:hyperlink>
      <w:r w:rsidRPr="00200084">
        <w:rPr>
          <w:rFonts w:ascii="Times New Roman" w:eastAsia="TimesNewRoman" w:hAnsi="Times New Roman" w:cs="Times New Roman"/>
          <w:sz w:val="24"/>
          <w:szCs w:val="22"/>
          <w:lang w:eastAsia="ar-SA"/>
        </w:rPr>
        <w:t xml:space="preserve"> - należy skopiować link i umieścić w przeglądarce internetowej;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odpowiednią wersję językową - pl (Polski)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opcję „JESTEM WYKONAWCĄ” (Uwaga: Powyższą opcję należy również zaznaczyć w przypadku, gdy formularz JEDZ wypełnia podmiot, na którego zasoby powołuje się Wykonawca);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następnie wybrać jedną z 3 opcji - Wykonawca musi zaznaczyć pole „Zaimportować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musi „załadować dokument” poprzez wybór dokumentu zapisanego na dysku;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dokonaniu powyższych czynności należy wcisnąć przycisk „DALEJ”;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wypełnić formularz (zaleca się zapisanie na dysku wypełnionego formularza).</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stworzeniu lub wygenerowaniu przez wykonawcę dokumentu elektronicznego JEDZ,   wykonawca podpisuje ww. dokument kwalifikowanym podpisem elektronicznym, wystawionym przez dostawcę kwalifikowanej usługi zaufania, </w:t>
      </w:r>
      <w:r w:rsidRPr="00200084">
        <w:rPr>
          <w:rFonts w:ascii="Times New Roman" w:eastAsia="TimesNewRoman" w:hAnsi="Times New Roman" w:cs="Times New Roman"/>
          <w:sz w:val="24"/>
          <w:szCs w:val="22"/>
          <w:lang w:eastAsia="ar-SA"/>
        </w:rPr>
        <w:lastRenderedPageBreak/>
        <w:t>będącego podmiotem świadczącym usługi certyfikacyjne - podpis elektroniczny, spełniające wymogi bezpieczeństwa określone  w ustawie.</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bookmarkStart w:id="3" w:name="_Hlk3146504"/>
      <w:r w:rsidRPr="00200084">
        <w:rPr>
          <w:rFonts w:ascii="Times New Roman" w:hAnsi="Times New Roman" w:cs="Times New Roman"/>
          <w:spacing w:val="-5"/>
          <w:sz w:val="24"/>
          <w:szCs w:val="22"/>
          <w:lang w:eastAsia="ar-SA"/>
        </w:rPr>
        <w:t xml:space="preserve">wypełniony i podpisany </w:t>
      </w:r>
      <w:r w:rsidRPr="00200084">
        <w:rPr>
          <w:rFonts w:ascii="Times New Roman" w:hAnsi="Times New Roman" w:cs="Times New Roman"/>
          <w:b/>
          <w:spacing w:val="-5"/>
          <w:sz w:val="24"/>
          <w:szCs w:val="22"/>
          <w:lang w:eastAsia="ar-SA"/>
        </w:rPr>
        <w:t>formularz cenowy</w:t>
      </w:r>
      <w:r w:rsidRPr="00200084">
        <w:rPr>
          <w:rFonts w:ascii="Times New Roman" w:hAnsi="Times New Roman" w:cs="Times New Roman"/>
          <w:spacing w:val="-5"/>
          <w:sz w:val="24"/>
          <w:szCs w:val="22"/>
          <w:lang w:eastAsia="ar-SA"/>
        </w:rPr>
        <w:t xml:space="preserve"> – </w:t>
      </w:r>
      <w:r w:rsidRPr="00200084">
        <w:rPr>
          <w:rFonts w:ascii="Times New Roman" w:hAnsi="Times New Roman" w:cs="Times New Roman"/>
          <w:b/>
          <w:spacing w:val="-5"/>
          <w:sz w:val="24"/>
          <w:szCs w:val="22"/>
          <w:lang w:eastAsia="ar-SA"/>
        </w:rPr>
        <w:t>załącznik nr 2  do SIWZ</w:t>
      </w:r>
      <w:r w:rsidRPr="00200084">
        <w:rPr>
          <w:rFonts w:ascii="Times New Roman" w:hAnsi="Times New Roman" w:cs="Times New Roman"/>
          <w:b/>
          <w:spacing w:val="-5"/>
          <w:sz w:val="24"/>
          <w:szCs w:val="22"/>
          <w:u w:val="single"/>
          <w:lang w:eastAsia="ar-SA"/>
        </w:rPr>
        <w:t>.</w:t>
      </w:r>
      <w:r w:rsidRPr="00200084">
        <w:rPr>
          <w:rFonts w:ascii="Times New Roman" w:hAnsi="Times New Roman" w:cs="Times New Roman"/>
          <w:sz w:val="24"/>
          <w:szCs w:val="22"/>
          <w:lang w:eastAsia="ar-SA"/>
        </w:rPr>
        <w:t xml:space="preserve"> </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Pełnomocnictwo</w:t>
      </w:r>
      <w:r w:rsidRPr="00200084">
        <w:rPr>
          <w:rFonts w:ascii="Times New Roman" w:hAnsi="Times New Roman" w:cs="Times New Roman"/>
          <w:sz w:val="24"/>
          <w:szCs w:val="22"/>
          <w:lang w:eastAsia="ar-SA"/>
        </w:rPr>
        <w:t xml:space="preserve"> opatrzone kwalifikowanym podpisem elektronicznym do reprezentowania Wykonawcy – jeżeli zostało ustanowione bądź do reprezentowania Wykonawców wspólnie ubiegających się o zamówienie (dotyczy również spółki cywilnej).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Jeżeli osoba/osoby podpisujące ofertę działa/ją na podstawie pełnomocnictwa ustanowionego do reprezentowania Wykonawców ubiegających się o udzielenie zamówienia publicznego to powinno zostać dołączone do oferty i musi być złożone w oryginale w postaci dokumentu elektronicznego bądź w elektronicznej kopii dokumentu poświadczonej kwalifikowanym podpisem elektronicznym za zgodność z oryginałem przez notariusza (art. 97 § 2 Prawa o notariacie).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Dowód wniesienia wadium</w:t>
      </w:r>
      <w:r w:rsidRPr="00200084">
        <w:rPr>
          <w:rFonts w:ascii="Times New Roman" w:hAnsi="Times New Roman" w:cs="Times New Roman"/>
          <w:sz w:val="24"/>
          <w:szCs w:val="22"/>
          <w:lang w:val="en-US" w:eastAsia="ar-SA"/>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rozdziałem X ust. 2 SIWZ;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p w:rsidR="00200084" w:rsidRPr="00200084" w:rsidRDefault="00200084" w:rsidP="008F0635">
      <w:pPr>
        <w:widowControl/>
        <w:numPr>
          <w:ilvl w:val="0"/>
          <w:numId w:val="26"/>
        </w:numPr>
        <w:suppressAutoHyphens/>
        <w:overflowPunct w:val="0"/>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Wykonawca, który powołuje się na potencjał podmiotu trzeciego zobowiązany jest załączyć </w:t>
      </w:r>
      <w:r w:rsidRPr="00200084">
        <w:rPr>
          <w:rFonts w:ascii="Times New Roman" w:hAnsi="Times New Roman" w:cs="Times New Roman"/>
          <w:sz w:val="24"/>
          <w:szCs w:val="22"/>
          <w:lang w:eastAsia="ar-SA"/>
        </w:rPr>
        <w:br/>
        <w:t xml:space="preserve">do oferty dokument(-y), np. </w:t>
      </w:r>
      <w:r w:rsidRPr="00200084">
        <w:rPr>
          <w:rFonts w:ascii="Times New Roman" w:hAnsi="Times New Roman" w:cs="Times New Roman"/>
          <w:b/>
          <w:sz w:val="24"/>
          <w:szCs w:val="22"/>
          <w:lang w:eastAsia="ar-SA"/>
        </w:rPr>
        <w:t>zobowiązanie podmiotów</w:t>
      </w:r>
      <w:r w:rsidRPr="00200084">
        <w:rPr>
          <w:rFonts w:ascii="Times New Roman" w:hAnsi="Times New Roman" w:cs="Times New Roman"/>
          <w:sz w:val="24"/>
          <w:szCs w:val="22"/>
          <w:lang w:eastAsia="ar-SA"/>
        </w:rPr>
        <w:t>, na zasobach których Wykonawca, będzie polegał w trybie art. 22a uPzp, do oddania mu do dyspozycji niezbędnych zasobów na potrzeby realizacji zamówienia, z treści których musi wynikać w szczególności:</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dostępnych Wykonawcy zasobów innego podmiotu;</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sposób wykorzystania zasobów innego podmiotu, przez Wykonawcę,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i okres udziału innego podmiotu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00084" w:rsidRPr="00200084" w:rsidRDefault="00200084" w:rsidP="00200084">
      <w:pPr>
        <w:widowControl/>
        <w:suppressAutoHyphens/>
        <w:overflowPunct w:val="0"/>
        <w:autoSpaceDN/>
        <w:adjustRightInd/>
        <w:spacing w:line="276" w:lineRule="auto"/>
        <w:ind w:left="785"/>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Dokument Wykonawca winien sporządzić wg wzoru stanowiącego </w:t>
      </w:r>
      <w:r w:rsidRPr="00200084">
        <w:rPr>
          <w:rFonts w:ascii="Times New Roman" w:hAnsi="Times New Roman" w:cs="Times New Roman"/>
          <w:b/>
          <w:sz w:val="24"/>
          <w:szCs w:val="22"/>
          <w:lang w:eastAsia="ar-SA"/>
        </w:rPr>
        <w:t>Załącznik nr 11 do SIWZ</w:t>
      </w:r>
      <w:r w:rsidRPr="00200084">
        <w:rPr>
          <w:rFonts w:ascii="Times New Roman" w:hAnsi="Times New Roman" w:cs="Times New Roman"/>
          <w:sz w:val="24"/>
          <w:szCs w:val="22"/>
          <w:lang w:eastAsia="ar-SA"/>
        </w:rPr>
        <w:t>.</w:t>
      </w:r>
    </w:p>
    <w:bookmarkEnd w:id="3"/>
    <w:p w:rsidR="00A10806" w:rsidRDefault="00A10806" w:rsidP="002F26E9">
      <w:pPr>
        <w:widowControl/>
        <w:spacing w:line="276" w:lineRule="auto"/>
        <w:jc w:val="both"/>
        <w:rPr>
          <w:rFonts w:ascii="Times New Roman" w:hAnsi="Times New Roman" w:cs="Times New Roman"/>
          <w:b/>
          <w:bCs/>
          <w:sz w:val="24"/>
          <w:szCs w:val="24"/>
        </w:rPr>
      </w:pP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5E1FBA">
        <w:rPr>
          <w:rFonts w:ascii="Times New Roman" w:hAnsi="Times New Roman" w:cs="Times New Roman"/>
          <w:b/>
          <w:sz w:val="24"/>
          <w:szCs w:val="24"/>
          <w:lang w:eastAsia="ar-SA"/>
        </w:rPr>
        <w:t>3</w:t>
      </w:r>
      <w:r w:rsidR="00967C5C">
        <w:rPr>
          <w:rFonts w:ascii="Times New Roman" w:hAnsi="Times New Roman" w:cs="Times New Roman"/>
          <w:b/>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33"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 xml:space="preserve">oświadczenie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t>
      </w:r>
      <w:r w:rsidRPr="00A35DD4">
        <w:rPr>
          <w:rFonts w:ascii="Times New Roman" w:hAnsi="Times New Roman" w:cs="Times New Roman"/>
          <w:color w:val="000000"/>
          <w:sz w:val="24"/>
          <w:szCs w:val="24"/>
        </w:rPr>
        <w:t xml:space="preserve">wzoru stanowiącego </w:t>
      </w:r>
      <w:r w:rsidR="0017763F" w:rsidRPr="00A35DD4">
        <w:rPr>
          <w:rFonts w:ascii="Times New Roman" w:hAnsi="Times New Roman" w:cs="Times New Roman"/>
          <w:b/>
          <w:color w:val="000000"/>
          <w:sz w:val="24"/>
          <w:szCs w:val="24"/>
        </w:rPr>
        <w:t>z</w:t>
      </w:r>
      <w:r w:rsidRPr="00A35DD4">
        <w:rPr>
          <w:rFonts w:ascii="Times New Roman" w:hAnsi="Times New Roman" w:cs="Times New Roman"/>
          <w:b/>
          <w:bCs/>
          <w:color w:val="000000"/>
          <w:sz w:val="24"/>
          <w:szCs w:val="24"/>
        </w:rPr>
        <w:t xml:space="preserve">ałącznik nr </w:t>
      </w:r>
      <w:r w:rsidR="005E1FBA" w:rsidRPr="00A35DD4">
        <w:rPr>
          <w:rFonts w:ascii="Times New Roman" w:hAnsi="Times New Roman" w:cs="Times New Roman"/>
          <w:b/>
          <w:bCs/>
          <w:color w:val="000000"/>
          <w:sz w:val="24"/>
          <w:szCs w:val="24"/>
        </w:rPr>
        <w:t>4</w:t>
      </w:r>
      <w:r w:rsidRPr="00A35DD4">
        <w:rPr>
          <w:rFonts w:ascii="Times New Roman" w:hAnsi="Times New Roman" w:cs="Times New Roman"/>
          <w:b/>
          <w:bCs/>
          <w:color w:val="000000"/>
          <w:sz w:val="24"/>
          <w:szCs w:val="24"/>
        </w:rPr>
        <w:t xml:space="preserve"> do SIWZ</w:t>
      </w:r>
      <w:r w:rsidRPr="00A35DD4">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lastRenderedPageBreak/>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sidR="005E1FBA">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C40318" w:rsidRPr="00C40318" w:rsidRDefault="00C40318" w:rsidP="00C40318">
      <w:pPr>
        <w:tabs>
          <w:tab w:val="left" w:pos="680"/>
        </w:tabs>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GRUPA KAPITAŁOWA</w:t>
      </w:r>
    </w:p>
    <w:p w:rsidR="00C40318" w:rsidRPr="00C40318" w:rsidRDefault="00C40318" w:rsidP="00C40318">
      <w:pPr>
        <w:spacing w:before="120" w:after="120" w:line="276" w:lineRule="auto"/>
        <w:ind w:left="720"/>
        <w:jc w:val="both"/>
        <w:rPr>
          <w:rFonts w:ascii="Times New Roman" w:hAnsi="Times New Roman" w:cs="Times New Roman"/>
          <w:sz w:val="24"/>
          <w:szCs w:val="22"/>
        </w:rPr>
      </w:pPr>
      <w:r w:rsidRPr="00C40318">
        <w:rPr>
          <w:rFonts w:ascii="Times New Roman" w:hAnsi="Times New Roman" w:cs="Times New Roman"/>
          <w:sz w:val="24"/>
          <w:szCs w:val="22"/>
        </w:rPr>
        <w:t xml:space="preserve">Zgodnie z ustawą z dnia 16 lutego 2007 r. o ochronie konkurencji i konsumentów (t.j. Dz. U. z 2018 r. poz. 798 z późn. zm.) poprzez pojęcie: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„przedsiębiorcy” rozumie się przedsiębiorcę w rozumieniu przepisów o swobodzie działalności gospodarczej, a także: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osobę fizyczną wykonującą zawód we własnym imieniu i na własny rachunek lub prowadzącą działalność w ramach wykonywania takiego zawodu,</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osobę fizyczną, która posiada kontrolę, w rozumieniu art. 4 pkt 4 ustawy o ochronie konkurencji </w:t>
      </w:r>
      <w:r w:rsidRPr="00C40318">
        <w:rPr>
          <w:rFonts w:ascii="Times New Roman" w:hAnsi="Times New Roman" w:cs="Times New Roman"/>
          <w:sz w:val="24"/>
          <w:szCs w:val="22"/>
        </w:rPr>
        <w:br/>
        <w:t>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związek przedsiębiorców w rozumieniu art. 4 pkt 2 ustawy o ochronie konkurencji i konsumentów, z wyłączeniem przepisów dotyczących koncentracji.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uprawnienie do powoływania lub odwoływania większości członków zarządu lub rady nadzorczej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członkowie jego zarządu lub rady nadzorczej stanowią więcej niż połowę członków zarządu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w spółce osobowej zależnej albo na walnym zgromadzeniu spółdzielni zależnej,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prawo do całego albo do części mienia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umowa przewidująca zarządzanie innym przedsiębiorcą (przedsiębiorcą zależnym) lub przekazywanie zysku przez takiego przedsiębiorcę.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lastRenderedPageBreak/>
        <w:t xml:space="preserve"> </w:t>
      </w:r>
      <w:r w:rsidRPr="00C40318">
        <w:rPr>
          <w:rFonts w:ascii="Times New Roman" w:hAnsi="Times New Roman" w:cs="Times New Roman"/>
          <w:sz w:val="24"/>
          <w:szCs w:val="22"/>
        </w:rPr>
        <w:t xml:space="preserve">„grupa kapitałowa” rozumie się wszystkich przedsiębiorców, którzy są kontrolowani w sposób bezpośredni lub pośredni przez jednego przedsiębiorcę, w tym również tego przedsiębiorcę. </w:t>
      </w:r>
    </w:p>
    <w:p w:rsidR="00C40318" w:rsidRPr="00C40318" w:rsidRDefault="00C40318" w:rsidP="00C40318">
      <w:pPr>
        <w:spacing w:before="120" w:after="120" w:line="276" w:lineRule="auto"/>
        <w:ind w:left="1080"/>
        <w:jc w:val="both"/>
        <w:rPr>
          <w:rFonts w:ascii="Times New Roman" w:hAnsi="Times New Roman" w:cs="Times New Roman"/>
          <w:sz w:val="24"/>
          <w:szCs w:val="22"/>
        </w:rPr>
      </w:pPr>
      <w:r w:rsidRPr="00C40318">
        <w:rPr>
          <w:rFonts w:ascii="Times New Roman" w:hAnsi="Times New Roman" w:cs="Times New Roman"/>
          <w:sz w:val="24"/>
          <w:szCs w:val="22"/>
        </w:rPr>
        <w:t xml:space="preserve">W oparciu o wskazane regulacje, każdy Wykonawca ubiegający się o niniejsze zamówienie winien samodzielnie zdecydować czy przynależy do grupy kapitałowej. </w:t>
      </w:r>
    </w:p>
    <w:p w:rsidR="00C40318" w:rsidRPr="00C40318" w:rsidRDefault="00C40318" w:rsidP="00C40318">
      <w:pPr>
        <w:spacing w:before="120" w:after="120" w:line="276" w:lineRule="auto"/>
        <w:ind w:left="709" w:hanging="1"/>
        <w:jc w:val="both"/>
        <w:rPr>
          <w:rFonts w:ascii="Times New Roman" w:hAnsi="Times New Roman" w:cs="Times New Roman"/>
          <w:sz w:val="24"/>
          <w:szCs w:val="22"/>
        </w:rPr>
      </w:pPr>
      <w:r w:rsidRPr="00C40318">
        <w:rPr>
          <w:rFonts w:ascii="Times New Roman" w:hAnsi="Times New Roman" w:cs="Times New Roman"/>
          <w:sz w:val="24"/>
          <w:szCs w:val="22"/>
        </w:rPr>
        <w:t>Wraz ze złożeniem oświadczenia, Wykonawca może przedstawić dowody, że powiązania z innym Wykonawcą nie prowadzą do zakłócenia konkurencji w postępowaniu o udzielenie zamówienia.</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7B3B81">
        <w:rPr>
          <w:rFonts w:ascii="Times New Roman" w:hAnsi="Times New Roman" w:cs="Times New Roman"/>
          <w:b/>
          <w:color w:val="000000"/>
          <w:sz w:val="24"/>
          <w:szCs w:val="24"/>
        </w:rPr>
        <w:t xml:space="preserve">7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8</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7B3B81">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1</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w:t>
      </w:r>
      <w:r w:rsidR="00B63994">
        <w:rPr>
          <w:rFonts w:ascii="Times New Roman" w:hAnsi="Times New Roman" w:cs="Times New Roman"/>
          <w:sz w:val="24"/>
          <w:szCs w:val="24"/>
          <w:lang w:eastAsia="ar-SA"/>
        </w:rPr>
        <w:t>.</w:t>
      </w:r>
      <w:r w:rsidRPr="006507CE">
        <w:rPr>
          <w:rFonts w:ascii="Times New Roman" w:hAnsi="Times New Roman" w:cs="Times New Roman"/>
          <w:sz w:val="24"/>
          <w:szCs w:val="24"/>
          <w:lang w:eastAsia="ar-SA"/>
        </w:rPr>
        <w:t xml:space="preserve"> 2 ustawy Pzp spowoduje wykluczenie Wykonawcy z dalszego postępowania.</w:t>
      </w:r>
    </w:p>
    <w:p w:rsidR="005578BA" w:rsidRDefault="005578BA" w:rsidP="002F26E9">
      <w:pPr>
        <w:widowControl/>
        <w:spacing w:line="276" w:lineRule="auto"/>
        <w:jc w:val="both"/>
        <w:rPr>
          <w:rFonts w:ascii="Times New Roman" w:hAnsi="Times New Roman" w:cs="Times New Roman"/>
          <w:b/>
          <w:color w:val="000000"/>
          <w:sz w:val="24"/>
          <w:szCs w:val="24"/>
        </w:rPr>
      </w:pP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5E1FBA">
        <w:rPr>
          <w:rFonts w:ascii="Times New Roman" w:hAnsi="Times New Roman" w:cs="Times New Roman"/>
          <w:sz w:val="24"/>
          <w:szCs w:val="24"/>
        </w:rPr>
        <w:t>10</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9a.1 </w:t>
      </w:r>
      <w:r w:rsidRPr="00B464B6">
        <w:rPr>
          <w:rFonts w:ascii="Times New Roman" w:hAnsi="Times New Roman" w:cs="Times New Roman"/>
          <w:b/>
          <w:bCs/>
          <w:sz w:val="24"/>
          <w:szCs w:val="24"/>
        </w:rPr>
        <w:t>Wykaz oświadczeń i dokumentów potwierdzając</w:t>
      </w:r>
      <w:r>
        <w:rPr>
          <w:rFonts w:ascii="Times New Roman" w:hAnsi="Times New Roman" w:cs="Times New Roman"/>
          <w:b/>
          <w:bCs/>
          <w:sz w:val="24"/>
          <w:szCs w:val="24"/>
        </w:rPr>
        <w:t xml:space="preserve">ych spełnianie warunków udziału                            </w:t>
      </w:r>
      <w:r w:rsidRPr="00B464B6">
        <w:rPr>
          <w:rFonts w:ascii="Times New Roman" w:hAnsi="Times New Roman" w:cs="Times New Roman"/>
          <w:b/>
          <w:bCs/>
          <w:sz w:val="24"/>
          <w:szCs w:val="24"/>
        </w:rPr>
        <w:t>w postępowaniu:</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aktualne potwierdzenie wpisu do rejestru działalności regulowanej w zakresie odbierania odpadów komunalnych </w:t>
      </w:r>
      <w:r w:rsidRPr="005E1FBA">
        <w:rPr>
          <w:rFonts w:ascii="Times New Roman" w:eastAsia="Times New Roman" w:hAnsi="Times New Roman" w:cs="Times New Roman"/>
          <w:bCs/>
          <w:color w:val="auto"/>
          <w:sz w:val="24"/>
          <w:lang w:bidi="ar-SA"/>
        </w:rPr>
        <w:t>na podstawie ustawy z dnia 13 września 1996r. o utrzymaniu czystości i porządku w gminach (</w:t>
      </w:r>
      <w:r w:rsidRPr="005E1FBA">
        <w:rPr>
          <w:rFonts w:ascii="Times New Roman" w:eastAsia="Times New Roman" w:hAnsi="Times New Roman" w:cs="Times New Roman"/>
          <w:color w:val="auto"/>
          <w:sz w:val="24"/>
        </w:rPr>
        <w:t>Dz.U.20</w:t>
      </w:r>
      <w:r w:rsidR="007226B6">
        <w:rPr>
          <w:rFonts w:ascii="Times New Roman" w:eastAsia="Times New Roman" w:hAnsi="Times New Roman" w:cs="Times New Roman"/>
          <w:color w:val="auto"/>
          <w:sz w:val="24"/>
        </w:rPr>
        <w:t>20 poz.1439</w:t>
      </w:r>
      <w:r w:rsidRPr="005E1FBA">
        <w:rPr>
          <w:rFonts w:ascii="Times New Roman" w:eastAsia="Times New Roman" w:hAnsi="Times New Roman" w:cs="Times New Roman"/>
          <w:color w:val="auto"/>
          <w:sz w:val="24"/>
        </w:rPr>
        <w:t xml:space="preserve"> ze zm.</w:t>
      </w:r>
      <w:r w:rsidRPr="005E1FBA">
        <w:rPr>
          <w:rFonts w:ascii="Times New Roman" w:eastAsia="Times New Roman" w:hAnsi="Times New Roman" w:cs="Times New Roman"/>
          <w:bCs/>
          <w:color w:val="auto"/>
          <w:sz w:val="24"/>
          <w:lang w:bidi="ar-SA"/>
        </w:rPr>
        <w:t xml:space="preserve">) obejmujące swym zakresem </w:t>
      </w:r>
      <w:r w:rsidRPr="005E1FBA">
        <w:rPr>
          <w:rFonts w:ascii="Times New Roman" w:eastAsia="Times New Roman" w:hAnsi="Times New Roman" w:cs="Times New Roman"/>
          <w:color w:val="auto"/>
          <w:sz w:val="24"/>
        </w:rPr>
        <w:t xml:space="preserve">Gminę </w:t>
      </w:r>
      <w:r>
        <w:rPr>
          <w:rFonts w:ascii="Times New Roman" w:eastAsia="Times New Roman" w:hAnsi="Times New Roman" w:cs="Times New Roman"/>
          <w:color w:val="auto"/>
          <w:sz w:val="24"/>
        </w:rPr>
        <w:t>Konopiska</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1) </w:t>
      </w:r>
      <w:r>
        <w:rPr>
          <w:rFonts w:ascii="Times New Roman" w:eastAsia="Times New Roman" w:hAnsi="Times New Roman" w:cs="Times New Roman"/>
          <w:bCs/>
          <w:color w:val="auto"/>
          <w:sz w:val="24"/>
          <w:lang w:bidi="ar-SA"/>
        </w:rPr>
        <w:t>ppkt 1.2)</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dokument potwierdzający, np. polisa ubezpieczeniowa</w:t>
      </w:r>
      <w:r w:rsidRPr="005E1FBA">
        <w:rPr>
          <w:rFonts w:ascii="Times New Roman" w:eastAsia="Times New Roman" w:hAnsi="Times New Roman" w:cs="Times New Roman"/>
          <w:color w:val="auto"/>
          <w:sz w:val="24"/>
          <w:lang w:bidi="ar-SA"/>
        </w:rPr>
        <w:t xml:space="preserve">, </w:t>
      </w:r>
      <w:r w:rsidRPr="005E1FBA">
        <w:rPr>
          <w:rFonts w:ascii="Times New Roman" w:eastAsia="Times New Roman" w:hAnsi="Times New Roman" w:cs="Times New Roman"/>
          <w:bCs/>
          <w:color w:val="auto"/>
          <w:sz w:val="24"/>
          <w:lang w:bidi="ar-SA"/>
        </w:rPr>
        <w:t xml:space="preserve">że Wykonawca jest ubezpieczony od odpowiedzialności cywilnej w zakresie prowadzonej działalności związanej z przedmiotem zamówienia </w:t>
      </w:r>
      <w:r w:rsidRPr="005E1FBA">
        <w:rPr>
          <w:rFonts w:ascii="Times New Roman" w:hAnsi="Times New Roman" w:cs="Times New Roman"/>
          <w:color w:val="auto"/>
          <w:sz w:val="24"/>
        </w:rPr>
        <w:t xml:space="preserve">na sumę gwarancyjną określoną przez Zamawiającego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2 pkt 2) niniejszej specyfikacji</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2 pkt 2)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u w:val="single"/>
          <w:lang w:bidi="ar-SA"/>
        </w:rPr>
      </w:pPr>
      <w:r w:rsidRPr="005E1FBA">
        <w:rPr>
          <w:rFonts w:ascii="Times New Roman" w:eastAsia="Times New Roman" w:hAnsi="Times New Roman" w:cs="Times New Roman"/>
          <w:i/>
          <w:color w:val="auto"/>
          <w:sz w:val="24"/>
          <w:lang w:bidi="ar-SA"/>
        </w:rPr>
        <w:t xml:space="preserve">Zgodnie z art. 26 ust. 2c ustawy Pzp. jeżeli z uzasadnionej przyczyny Wykonawca </w:t>
      </w:r>
      <w:r w:rsidRPr="005E1FBA">
        <w:rPr>
          <w:rFonts w:ascii="Times New Roman" w:eastAsia="Times New Roman" w:hAnsi="Times New Roman" w:cs="Times New Roman"/>
          <w:i/>
          <w:color w:val="auto"/>
          <w:sz w:val="24"/>
          <w:lang w:bidi="ar-SA"/>
        </w:rPr>
        <w:br/>
        <w:t xml:space="preserve">nie może złożyć dokumentu dotyczącego </w:t>
      </w:r>
      <w:r w:rsidRPr="005E1FBA">
        <w:rPr>
          <w:rFonts w:ascii="Times New Roman" w:eastAsia="Times New Roman" w:hAnsi="Times New Roman" w:cs="Times New Roman"/>
          <w:bCs/>
          <w:i/>
          <w:color w:val="auto"/>
          <w:sz w:val="24"/>
          <w:lang w:bidi="ar-SA"/>
        </w:rPr>
        <w:t>sytuacji finansowej lub ekonomicznej wymaganego przez Zamawiającego, może złożyć inny dokument, który w wystarczający sposób potwierdza spełnianie opisanego przez Zamawiającego warunku udziału w postępowaniu</w:t>
      </w:r>
      <w:r w:rsidRPr="005E1FBA">
        <w:rPr>
          <w:rFonts w:ascii="Times New Roman" w:eastAsia="Times New Roman" w:hAnsi="Times New Roman" w:cs="Times New Roman"/>
          <w:bCs/>
          <w:color w:val="auto"/>
          <w:sz w:val="24"/>
          <w:u w:val="single"/>
          <w:lang w:bidi="ar-SA"/>
        </w:rPr>
        <w:t>.</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wykaz usług</w:t>
      </w:r>
      <w:r w:rsidRPr="005E1FBA">
        <w:rPr>
          <w:rFonts w:ascii="Times New Roman" w:eastAsia="Times New Roman" w:hAnsi="Times New Roman" w:cs="Times New Roman"/>
          <w:color w:val="auto"/>
          <w:sz w:val="24"/>
          <w:lang w:bidi="ar-SA"/>
        </w:rPr>
        <w:t xml:space="preserve">, </w:t>
      </w:r>
      <w:r w:rsidRPr="005E1FBA">
        <w:rPr>
          <w:rFonts w:ascii="Times New Roman" w:hAnsi="Times New Roman" w:cs="Times New Roman"/>
          <w:bCs/>
          <w:color w:val="auto"/>
          <w:sz w:val="24"/>
        </w:rPr>
        <w:t xml:space="preserve">spełniający wymagania określone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2 pkt 3) </w:t>
      </w:r>
      <w:r w:rsidR="00F47C26">
        <w:rPr>
          <w:rFonts w:ascii="Times New Roman" w:hAnsi="Times New Roman" w:cs="Times New Roman"/>
          <w:color w:val="auto"/>
          <w:sz w:val="24"/>
        </w:rPr>
        <w:t xml:space="preserve">ppkt 3.1) </w:t>
      </w:r>
      <w:r w:rsidRPr="005E1FBA">
        <w:rPr>
          <w:rFonts w:ascii="Times New Roman" w:hAnsi="Times New Roman" w:cs="Times New Roman"/>
          <w:bCs/>
          <w:color w:val="auto"/>
          <w:sz w:val="24"/>
        </w:rPr>
        <w:t>niniejszej specyfikacji,</w:t>
      </w:r>
      <w:r w:rsidRPr="005E1FBA">
        <w:rPr>
          <w:rFonts w:ascii="Times New Roman" w:eastAsia="Times New Roman" w:hAnsi="Times New Roman" w:cs="Times New Roman"/>
          <w:bCs/>
          <w:color w:val="auto"/>
          <w:sz w:val="24"/>
          <w:lang w:bidi="ar-SA"/>
        </w:rPr>
        <w:t xml:space="preserve">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w:t>
      </w:r>
      <w:r w:rsidRPr="005E1FBA">
        <w:rPr>
          <w:rFonts w:ascii="Times New Roman" w:eastAsia="Times New Roman" w:hAnsi="Times New Roman" w:cs="Times New Roman"/>
          <w:bCs/>
          <w:color w:val="auto"/>
          <w:sz w:val="24"/>
          <w:lang w:bidi="ar-SA"/>
        </w:rPr>
        <w:lastRenderedPageBreak/>
        <w:t xml:space="preserve">zostały wykonane - sporządzony według wzoru stanowiącego </w:t>
      </w:r>
      <w:r w:rsidRPr="005E1FBA">
        <w:rPr>
          <w:rFonts w:ascii="Times New Roman" w:eastAsia="Times New Roman" w:hAnsi="Times New Roman" w:cs="Times New Roman"/>
          <w:b/>
          <w:color w:val="auto"/>
          <w:sz w:val="24"/>
          <w:lang w:bidi="ar-SA"/>
        </w:rPr>
        <w:t>załącznik nr 5</w:t>
      </w:r>
      <w:r w:rsidRPr="005E1FBA">
        <w:rPr>
          <w:rFonts w:ascii="Times New Roman" w:eastAsia="Times New Roman" w:hAnsi="Times New Roman" w:cs="Times New Roman"/>
          <w:color w:val="auto"/>
          <w:sz w:val="24"/>
          <w:lang w:bidi="ar-SA"/>
        </w:rPr>
        <w:t xml:space="preserve"> do SIWZ </w:t>
      </w:r>
      <w:r w:rsidRPr="005E1FBA">
        <w:rPr>
          <w:rFonts w:ascii="Times New Roman" w:eastAsia="Times New Roman" w:hAnsi="Times New Roman" w:cs="Times New Roman"/>
          <w:bCs/>
          <w:color w:val="auto"/>
          <w:sz w:val="24"/>
          <w:lang w:bidi="ar-SA"/>
        </w:rPr>
        <w:t>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Obowiązek wskazania przez Wykonawcę w wykazie oraz złożenia dowodów o których mowa powyżej dotyczy usług pozwalających wykazać, iż Wykonawca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6.2 pkt 3) ppkt  3.1)</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wykazu wymaganego sprzętu, </w:t>
      </w:r>
      <w:r w:rsidRPr="005E1FBA">
        <w:rPr>
          <w:rFonts w:ascii="Times New Roman" w:eastAsia="Times New Roman" w:hAnsi="Times New Roman" w:cs="Times New Roman"/>
          <w:bCs/>
          <w:color w:val="auto"/>
          <w:sz w:val="24"/>
          <w:lang w:bidi="ar-SA"/>
        </w:rPr>
        <w:t xml:space="preserve">wyposażenia zakładu lub urządzeń technicznych dostępnych wykonawcy w celu wykonania zamówienia publicznego wraz z informacją o podstawie do dysponowania tymi zasobami sporządzonego według wzoru stanowiącego </w:t>
      </w:r>
      <w:r w:rsidRPr="005E1FBA">
        <w:rPr>
          <w:rFonts w:ascii="Times New Roman" w:eastAsia="Times New Roman" w:hAnsi="Times New Roman" w:cs="Times New Roman"/>
          <w:b/>
          <w:color w:val="auto"/>
          <w:sz w:val="24"/>
          <w:lang w:bidi="ar-SA"/>
        </w:rPr>
        <w:t>załącznik nr 6 do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3) </w:t>
      </w:r>
      <w:r w:rsidR="00F47C26">
        <w:rPr>
          <w:rFonts w:ascii="Times New Roman" w:eastAsia="Times New Roman" w:hAnsi="Times New Roman" w:cs="Times New Roman"/>
          <w:bCs/>
          <w:color w:val="auto"/>
          <w:sz w:val="24"/>
          <w:lang w:bidi="ar-SA"/>
        </w:rPr>
        <w:t>ppkt 3.2)</w:t>
      </w:r>
      <w:r w:rsidRPr="005E1FBA">
        <w:rPr>
          <w:rFonts w:ascii="Times New Roman" w:eastAsia="Times New Roman" w:hAnsi="Times New Roman" w:cs="Times New Roman"/>
          <w:bCs/>
          <w:color w:val="auto"/>
          <w:sz w:val="24"/>
          <w:lang w:bidi="ar-SA"/>
        </w:rPr>
        <w:t xml:space="preserve"> SIWZ.</w:t>
      </w:r>
    </w:p>
    <w:p w:rsidR="002F26E9" w:rsidRPr="00B464B6"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C40318">
        <w:rPr>
          <w:rFonts w:ascii="Times New Roman" w:hAnsi="Times New Roman" w:cs="Times New Roman"/>
          <w:b/>
          <w:bCs/>
          <w:sz w:val="24"/>
          <w:szCs w:val="24"/>
        </w:rPr>
        <w:t>a</w:t>
      </w:r>
      <w:r>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w:t>
      </w:r>
      <w:r w:rsidRPr="00146E2C">
        <w:rPr>
          <w:szCs w:val="24"/>
        </w:rPr>
        <w:lastRenderedPageBreak/>
        <w:t xml:space="preserve">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C40318">
        <w:rPr>
          <w:b/>
        </w:rPr>
        <w:t>Załącznik nr 7</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00C40318" w:rsidRPr="00C40318">
        <w:rPr>
          <w:b/>
        </w:rPr>
        <w:t>Załącznik nr 8</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C40318" w:rsidRPr="00C40318" w:rsidRDefault="00146E2C" w:rsidP="008F0635">
      <w:pPr>
        <w:pStyle w:val="Akapitzlist"/>
        <w:widowControl/>
        <w:numPr>
          <w:ilvl w:val="0"/>
          <w:numId w:val="1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w:t>
      </w:r>
      <w:r w:rsidR="005F6C07">
        <w:t>8</w:t>
      </w:r>
      <w:r>
        <w:t xml:space="preserve"> r. poz. </w:t>
      </w:r>
      <w:r w:rsidR="005F6C07">
        <w:t xml:space="preserve">1445 </w:t>
      </w:r>
      <w:r>
        <w:t>ze zm.) –</w:t>
      </w:r>
      <w:r w:rsidRPr="006F6BD9">
        <w:rPr>
          <w:b/>
        </w:rPr>
        <w:t xml:space="preserve"> </w:t>
      </w:r>
      <w:r w:rsidR="00C40318">
        <w:rPr>
          <w:b/>
        </w:rPr>
        <w:t>Załącznik nr 9</w:t>
      </w:r>
    </w:p>
    <w:p w:rsidR="00A10806" w:rsidRPr="00C40318" w:rsidRDefault="00C40318" w:rsidP="008F0635">
      <w:pPr>
        <w:pStyle w:val="Akapitzlist"/>
        <w:widowControl/>
        <w:numPr>
          <w:ilvl w:val="0"/>
          <w:numId w:val="12"/>
        </w:numPr>
        <w:spacing w:line="276" w:lineRule="auto"/>
        <w:jc w:val="both"/>
        <w:rPr>
          <w:b/>
          <w:bCs/>
          <w:szCs w:val="24"/>
        </w:rPr>
      </w:pPr>
      <w:r w:rsidRPr="00C40318">
        <w:rPr>
          <w:szCs w:val="22"/>
        </w:rPr>
        <w:t xml:space="preserve">Zamawiający żąda od Wykonawcy, który polega na zdolnościach lub sytuacji innych podmiotów na zasadach określonych w art. 22a ustawy Pzp, przedstawienia w odniesieniu do tych podmiotów dokumentów lub oświadczeń potwierdzających brak podstaw do wykluczenia, wymienionych w </w:t>
      </w:r>
      <w:r w:rsidRPr="00C40318">
        <w:rPr>
          <w:rStyle w:val="TeksttreciPogrubienie"/>
          <w:rFonts w:ascii="Times New Roman" w:hAnsi="Times New Roman" w:cs="Times New Roman"/>
          <w:sz w:val="24"/>
          <w:szCs w:val="22"/>
        </w:rPr>
        <w:t xml:space="preserve">niniejszym punkcie </w:t>
      </w:r>
      <w:r>
        <w:rPr>
          <w:rStyle w:val="TeksttreciPogrubienie"/>
          <w:rFonts w:ascii="Times New Roman" w:hAnsi="Times New Roman" w:cs="Times New Roman"/>
          <w:sz w:val="24"/>
          <w:szCs w:val="22"/>
        </w:rPr>
        <w:t>ppkt 1-9)</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6E52E9" w:rsidRDefault="00243BD7" w:rsidP="00B464B6">
      <w:pPr>
        <w:widowControl/>
        <w:spacing w:line="276" w:lineRule="auto"/>
        <w:jc w:val="both"/>
        <w:rPr>
          <w:rFonts w:ascii="Times New Roman" w:hAnsi="Times New Roman" w:cs="Times New Roman"/>
          <w:sz w:val="24"/>
          <w:szCs w:val="24"/>
        </w:rPr>
      </w:pPr>
      <w:r w:rsidRPr="006E52E9">
        <w:rPr>
          <w:rFonts w:ascii="Times New Roman" w:hAnsi="Times New Roman" w:cs="Times New Roman"/>
          <w:b/>
          <w:bCs/>
          <w:sz w:val="24"/>
          <w:szCs w:val="24"/>
        </w:rPr>
        <w:t>9a.</w:t>
      </w:r>
      <w:r w:rsidR="00C40318" w:rsidRPr="006E52E9">
        <w:rPr>
          <w:rFonts w:ascii="Times New Roman" w:hAnsi="Times New Roman" w:cs="Times New Roman"/>
          <w:b/>
          <w:bCs/>
          <w:sz w:val="24"/>
          <w:szCs w:val="24"/>
        </w:rPr>
        <w:t>4</w:t>
      </w:r>
      <w:r w:rsidR="002F26E9" w:rsidRPr="006E52E9">
        <w:rPr>
          <w:rFonts w:ascii="Times New Roman" w:hAnsi="Times New Roman" w:cs="Times New Roman"/>
          <w:sz w:val="24"/>
          <w:szCs w:val="24"/>
        </w:rPr>
        <w:t xml:space="preserve">Dokumenty, o których mowa 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1</w:t>
      </w:r>
      <w:r w:rsidR="00B75AF0" w:rsidRPr="006E52E9">
        <w:rPr>
          <w:rFonts w:ascii="Times New Roman" w:hAnsi="Times New Roman" w:cs="Times New Roman"/>
          <w:sz w:val="24"/>
          <w:szCs w:val="24"/>
        </w:rPr>
        <w:t>)</w:t>
      </w:r>
      <w:r w:rsidRPr="006E52E9">
        <w:rPr>
          <w:rFonts w:ascii="Times New Roman" w:hAnsi="Times New Roman" w:cs="Times New Roman"/>
          <w:sz w:val="24"/>
          <w:szCs w:val="24"/>
        </w:rPr>
        <w:t xml:space="preserve">, powinny być wystawione nie </w:t>
      </w:r>
      <w:r w:rsidR="002F26E9" w:rsidRPr="006E52E9">
        <w:rPr>
          <w:rFonts w:ascii="Times New Roman" w:hAnsi="Times New Roman" w:cs="Times New Roman"/>
          <w:sz w:val="24"/>
          <w:szCs w:val="24"/>
        </w:rPr>
        <w:t>wcześniej niż 6 miesięcy przed upływem terminu składania</w:t>
      </w:r>
      <w:r w:rsidRPr="006E52E9">
        <w:rPr>
          <w:rFonts w:ascii="Times New Roman" w:hAnsi="Times New Roman" w:cs="Times New Roman"/>
          <w:sz w:val="24"/>
          <w:szCs w:val="24"/>
        </w:rPr>
        <w:t xml:space="preserve"> ofert. Dokument, o którym mowa </w:t>
      </w:r>
      <w:r w:rsidR="002F26E9" w:rsidRPr="006E52E9">
        <w:rPr>
          <w:rFonts w:ascii="Times New Roman" w:hAnsi="Times New Roman" w:cs="Times New Roman"/>
          <w:sz w:val="24"/>
          <w:szCs w:val="24"/>
        </w:rPr>
        <w:t xml:space="preserve">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 xml:space="preserve">2 i 3 </w:t>
      </w:r>
      <w:r w:rsidRPr="006E52E9">
        <w:rPr>
          <w:rFonts w:ascii="Times New Roman" w:hAnsi="Times New Roman" w:cs="Times New Roman"/>
          <w:sz w:val="24"/>
          <w:szCs w:val="24"/>
        </w:rPr>
        <w:t xml:space="preserve">, powinien być </w:t>
      </w:r>
      <w:r w:rsidR="002F26E9" w:rsidRPr="006E52E9">
        <w:rPr>
          <w:rFonts w:ascii="Times New Roman" w:hAnsi="Times New Roman" w:cs="Times New Roman"/>
          <w:sz w:val="24"/>
          <w:szCs w:val="24"/>
        </w:rPr>
        <w:t>wystawiony nie wcześni</w:t>
      </w:r>
      <w:r w:rsidRPr="006E52E9">
        <w:rPr>
          <w:rFonts w:ascii="Times New Roman" w:hAnsi="Times New Roman" w:cs="Times New Roman"/>
          <w:sz w:val="24"/>
          <w:szCs w:val="24"/>
        </w:rPr>
        <w:t xml:space="preserve">ej niż 3 miesiące przed upływem </w:t>
      </w:r>
      <w:r w:rsidR="002F26E9" w:rsidRPr="006E52E9">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 xml:space="preserve">ykonawcy, ze </w:t>
      </w:r>
      <w:r w:rsidR="002F26E9" w:rsidRPr="00B464B6">
        <w:rPr>
          <w:rFonts w:ascii="Times New Roman" w:hAnsi="Times New Roman" w:cs="Times New Roman"/>
          <w:sz w:val="24"/>
          <w:szCs w:val="24"/>
        </w:rPr>
        <w:lastRenderedPageBreak/>
        <w:t>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8</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9</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520A8F">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0</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w:t>
      </w:r>
      <w:r w:rsidR="0095765F">
        <w:rPr>
          <w:rFonts w:ascii="Times New Roman" w:hAnsi="Times New Roman" w:cs="Times New Roman"/>
          <w:sz w:val="24"/>
          <w:szCs w:val="24"/>
        </w:rPr>
        <w:t xml:space="preserve"> 9a.3</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1</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003E53AA">
        <w:rPr>
          <w:rFonts w:ascii="Times New Roman" w:hAnsi="Times New Roman" w:cs="Times New Roman"/>
          <w:sz w:val="24"/>
          <w:szCs w:val="24"/>
        </w:rPr>
        <w:t>9a.1, 9a.2,</w:t>
      </w:r>
      <w:r w:rsidR="0095765F">
        <w:rPr>
          <w:rFonts w:ascii="Times New Roman" w:hAnsi="Times New Roman" w:cs="Times New Roman"/>
          <w:sz w:val="24"/>
          <w:szCs w:val="24"/>
        </w:rPr>
        <w:t xml:space="preserve"> 9a.3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lastRenderedPageBreak/>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4</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w:t>
      </w:r>
      <w:r w:rsidR="003E53AA">
        <w:rPr>
          <w:rFonts w:ascii="Times New Roman" w:hAnsi="Times New Roman" w:cs="Times New Roman"/>
          <w:b/>
          <w:bCs/>
          <w:sz w:val="24"/>
          <w:szCs w:val="24"/>
        </w:rPr>
        <w:t>8</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w:t>
      </w:r>
      <w:r w:rsidR="003E53AA">
        <w:rPr>
          <w:rFonts w:ascii="Times New Roman" w:hAnsi="Times New Roman" w:cs="Times New Roman"/>
          <w:sz w:val="24"/>
          <w:szCs w:val="24"/>
        </w:rPr>
        <w:t>9</w:t>
      </w:r>
      <w:r w:rsidR="002F26E9" w:rsidRPr="00B75AF0">
        <w:rPr>
          <w:rFonts w:ascii="Times New Roman" w:hAnsi="Times New Roman" w:cs="Times New Roman"/>
          <w:sz w:val="24"/>
          <w:szCs w:val="24"/>
        </w:rPr>
        <w:t>,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w:t>
      </w:r>
      <w:r w:rsidR="003E53AA">
        <w:rPr>
          <w:rFonts w:ascii="Times New Roman" w:hAnsi="Times New Roman" w:cs="Times New Roman"/>
          <w:b/>
          <w:bCs/>
          <w:sz w:val="24"/>
          <w:szCs w:val="24"/>
        </w:rPr>
        <w:t>0</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w:t>
      </w:r>
      <w:r w:rsidR="003E53AA">
        <w:rPr>
          <w:rFonts w:ascii="Times New Roman" w:hAnsi="Times New Roman" w:cs="Times New Roman"/>
          <w:b/>
          <w:bCs/>
          <w:sz w:val="24"/>
          <w:szCs w:val="24"/>
        </w:rPr>
        <w:t>1</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7226B6"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Sylwia Krawczyk</w:t>
      </w:r>
      <w:r w:rsidR="00462A3E" w:rsidRPr="0064653C">
        <w:rPr>
          <w:b/>
          <w:color w:val="000000"/>
          <w:szCs w:val="24"/>
        </w:rPr>
        <w:t xml:space="preserve">- </w:t>
      </w:r>
      <w:r>
        <w:rPr>
          <w:color w:val="000000"/>
          <w:szCs w:val="24"/>
        </w:rPr>
        <w:t>Referat Gospodarki Komunalnej i Ochrony Środowiska</w:t>
      </w:r>
      <w:r w:rsidR="00462A3E" w:rsidRPr="0064653C">
        <w:rPr>
          <w:color w:val="000000"/>
          <w:szCs w:val="24"/>
        </w:rPr>
        <w:t xml:space="preserve"> Urzędu Gminy</w:t>
      </w:r>
      <w:r>
        <w:rPr>
          <w:color w:val="000000"/>
          <w:szCs w:val="24"/>
        </w:rPr>
        <w:t xml:space="preserve"> Konopiska, ul. Lipowa 5</w:t>
      </w:r>
      <w:r w:rsidR="00462A3E" w:rsidRPr="0064653C">
        <w:rPr>
          <w:color w:val="000000"/>
          <w:szCs w:val="24"/>
        </w:rPr>
        <w:t xml:space="preserve">, tel. (34) 328-20-57 wew. </w:t>
      </w:r>
      <w:r>
        <w:rPr>
          <w:color w:val="000000"/>
          <w:szCs w:val="24"/>
        </w:rPr>
        <w:t>50</w:t>
      </w:r>
      <w:r w:rsidR="00462A3E" w:rsidRPr="0064653C">
        <w:rPr>
          <w:color w:val="000000"/>
          <w:szCs w:val="24"/>
        </w:rPr>
        <w:t xml:space="preserve">, w godzinach: pon., śr., czw., 7.00-15.00; wt. </w:t>
      </w:r>
      <w:r>
        <w:rPr>
          <w:color w:val="000000"/>
          <w:szCs w:val="24"/>
        </w:rPr>
        <w:t>8</w:t>
      </w:r>
      <w:r w:rsidR="00462A3E" w:rsidRPr="0064653C">
        <w:rPr>
          <w:color w:val="000000"/>
          <w:szCs w:val="24"/>
        </w:rPr>
        <w:t>.00-17.00</w:t>
      </w:r>
      <w:r>
        <w:rPr>
          <w:color w:val="000000"/>
          <w:szCs w:val="24"/>
        </w:rPr>
        <w:t>, pt.7.00-14.00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lastRenderedPageBreak/>
        <w:t>Patrycja Michalczyk</w:t>
      </w:r>
      <w:r w:rsidRPr="0064653C">
        <w:rPr>
          <w:b/>
          <w:color w:val="000000"/>
          <w:szCs w:val="24"/>
        </w:rPr>
        <w:t xml:space="preserve">- </w:t>
      </w:r>
      <w:r w:rsidRPr="0064653C">
        <w:rPr>
          <w:color w:val="000000"/>
          <w:szCs w:val="24"/>
        </w:rPr>
        <w:t xml:space="preserve">Referat Gospodarki </w:t>
      </w:r>
      <w:r w:rsidR="007226B6">
        <w:rPr>
          <w:color w:val="000000"/>
          <w:szCs w:val="24"/>
        </w:rPr>
        <w:t>Komunalnej i Ochrony Środowiska</w:t>
      </w:r>
      <w:r w:rsidRPr="0064653C">
        <w:rPr>
          <w:color w:val="000000"/>
          <w:szCs w:val="24"/>
        </w:rPr>
        <w:t xml:space="preserve"> Urzędu Gminy Konopiska,</w:t>
      </w:r>
      <w:r w:rsidR="00E73B0F">
        <w:rPr>
          <w:color w:val="000000"/>
          <w:szCs w:val="24"/>
        </w:rPr>
        <w:t xml:space="preserve"> </w:t>
      </w:r>
      <w:r w:rsidR="007226B6">
        <w:rPr>
          <w:color w:val="000000"/>
          <w:szCs w:val="24"/>
        </w:rPr>
        <w:t>ul. Lipowa 5</w:t>
      </w:r>
      <w:r w:rsidRPr="0064653C">
        <w:rPr>
          <w:color w:val="000000"/>
          <w:szCs w:val="24"/>
        </w:rPr>
        <w:t xml:space="preserve">, tel. (34) 328-20-57 wew. </w:t>
      </w:r>
      <w:r w:rsidR="007226B6">
        <w:rPr>
          <w:color w:val="000000"/>
          <w:szCs w:val="24"/>
        </w:rPr>
        <w:t>52</w:t>
      </w:r>
      <w:r w:rsidRPr="0064653C">
        <w:rPr>
          <w:color w:val="000000"/>
          <w:szCs w:val="24"/>
        </w:rPr>
        <w:t xml:space="preserve">, </w:t>
      </w:r>
      <w:r>
        <w:rPr>
          <w:color w:val="000000"/>
          <w:szCs w:val="24"/>
        </w:rPr>
        <w:t xml:space="preserve">e-mail: </w:t>
      </w:r>
      <w:hyperlink r:id="rId34" w:history="1">
        <w:r w:rsidRPr="00106B2D">
          <w:rPr>
            <w:rStyle w:val="Hipercze"/>
            <w:szCs w:val="24"/>
          </w:rPr>
          <w:t>przetargi@konopiska.pl</w:t>
        </w:r>
      </w:hyperlink>
      <w:r>
        <w:rPr>
          <w:color w:val="000000"/>
          <w:szCs w:val="24"/>
        </w:rPr>
        <w:t xml:space="preserve">, </w:t>
      </w:r>
      <w:r w:rsidRPr="0064653C">
        <w:rPr>
          <w:color w:val="000000"/>
          <w:szCs w:val="24"/>
        </w:rPr>
        <w:t xml:space="preserve">w godzinach: pon., śr., czw., 7.00-15.00; wt. </w:t>
      </w:r>
      <w:r w:rsidR="00F0043D">
        <w:rPr>
          <w:color w:val="000000"/>
          <w:szCs w:val="24"/>
        </w:rPr>
        <w:t>8</w:t>
      </w:r>
      <w:r w:rsidRPr="0064653C">
        <w:rPr>
          <w:color w:val="000000"/>
          <w:szCs w:val="24"/>
        </w:rPr>
        <w:t>.00-17.00</w:t>
      </w:r>
      <w:r w:rsidR="00F0043D">
        <w:rPr>
          <w:color w:val="000000"/>
          <w:szCs w:val="24"/>
        </w:rPr>
        <w:t>, pt. 7.00-14.00</w:t>
      </w:r>
      <w:r>
        <w:rPr>
          <w:color w:val="000000"/>
          <w:kern w:val="1"/>
          <w:szCs w:val="24"/>
        </w:rPr>
        <w:t xml:space="preserve"> – w zakresie procedury przetargowej.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strike/>
          <w:sz w:val="24"/>
          <w:szCs w:val="22"/>
          <w:u w:val="single"/>
        </w:rPr>
      </w:pPr>
      <w:r w:rsidRPr="00E73B0F">
        <w:rPr>
          <w:rFonts w:ascii="Times New Roman" w:eastAsia="Times New Roman" w:hAnsi="Times New Roman" w:cs="Times New Roman"/>
          <w:b w:val="0"/>
          <w:bCs w:val="0"/>
          <w:sz w:val="24"/>
          <w:szCs w:val="22"/>
          <w:lang w:eastAsia="ar-SA"/>
        </w:rPr>
        <w:t xml:space="preserve">10.2 W niniejszym postępowaniu komunikacja, </w:t>
      </w:r>
      <w:r w:rsidRPr="00E73B0F">
        <w:rPr>
          <w:rFonts w:ascii="Times New Roman" w:hAnsi="Times New Roman" w:cs="Times New Roman"/>
          <w:b w:val="0"/>
          <w:sz w:val="24"/>
          <w:szCs w:val="22"/>
        </w:rPr>
        <w:t xml:space="preserve">w szczególności składanie oświadczeń, wniosków (innych niż wskazanych w Rozdziale XII dotyczącym składania oferty), zawiadomień oraz przekazywanie informacji </w:t>
      </w:r>
      <w:r w:rsidRPr="00E73B0F">
        <w:rPr>
          <w:rFonts w:ascii="Times New Roman" w:eastAsia="Times New Roman" w:hAnsi="Times New Roman" w:cs="Times New Roman"/>
          <w:b w:val="0"/>
          <w:bCs w:val="0"/>
          <w:sz w:val="24"/>
          <w:szCs w:val="22"/>
          <w:lang w:eastAsia="ar-SA"/>
        </w:rPr>
        <w:t xml:space="preserve">między Zamawiającym, a Wykonawcami </w:t>
      </w:r>
      <w:r w:rsidRPr="00E73B0F">
        <w:rPr>
          <w:rFonts w:ascii="Times New Roman" w:eastAsia="Times New Roman" w:hAnsi="Times New Roman" w:cs="Times New Roman"/>
          <w:bCs w:val="0"/>
          <w:sz w:val="24"/>
          <w:szCs w:val="22"/>
          <w:lang w:eastAsia="ar-SA"/>
        </w:rPr>
        <w:t xml:space="preserve">odbywa się </w:t>
      </w:r>
      <w:r w:rsidRPr="00E73B0F">
        <w:rPr>
          <w:rFonts w:ascii="Times New Roman" w:hAnsi="Times New Roman" w:cs="Times New Roman"/>
          <w:sz w:val="24"/>
          <w:szCs w:val="22"/>
        </w:rPr>
        <w:t xml:space="preserve">elektronicznie za pośrednictwem </w:t>
      </w:r>
      <w:r w:rsidRPr="00E73B0F">
        <w:rPr>
          <w:rFonts w:ascii="Times New Roman" w:hAnsi="Times New Roman" w:cs="Times New Roman"/>
          <w:i/>
          <w:sz w:val="24"/>
          <w:szCs w:val="22"/>
        </w:rPr>
        <w:t>dedykowanego formularza dostępnego na ePUAP oraz udostępnionego przez miniPortal (Formularz do komunikacji)</w:t>
      </w:r>
      <w:r w:rsidRPr="00E73B0F">
        <w:rPr>
          <w:rFonts w:ascii="Times New Roman" w:hAnsi="Times New Roman" w:cs="Times New Roman"/>
          <w:b w:val="0"/>
          <w:i/>
          <w:sz w:val="24"/>
          <w:szCs w:val="22"/>
        </w:rPr>
        <w:t>.</w:t>
      </w:r>
      <w:r w:rsidRPr="00E73B0F">
        <w:rPr>
          <w:rFonts w:ascii="Times New Roman" w:hAnsi="Times New Roman" w:cs="Times New Roman"/>
          <w:b w:val="0"/>
          <w:sz w:val="24"/>
          <w:szCs w:val="22"/>
        </w:rPr>
        <w:t xml:space="preserve"> </w:t>
      </w:r>
      <w:r w:rsidRPr="00E73B0F">
        <w:rPr>
          <w:rFonts w:ascii="Times New Roman" w:hAnsi="Times New Roman" w:cs="Times New Roman"/>
          <w:sz w:val="24"/>
          <w:szCs w:val="22"/>
        </w:rPr>
        <w:t xml:space="preserve"> </w:t>
      </w:r>
    </w:p>
    <w:p w:rsidR="00E73B0F" w:rsidRPr="00E73B0F" w:rsidRDefault="00E73B0F" w:rsidP="00E73B0F">
      <w:pPr>
        <w:pStyle w:val="Teksttreci20"/>
        <w:shd w:val="clear" w:color="auto" w:fill="auto"/>
        <w:spacing w:before="120" w:after="120" w:line="276" w:lineRule="auto"/>
        <w:ind w:left="360" w:firstLine="0"/>
        <w:jc w:val="both"/>
        <w:rPr>
          <w:rFonts w:ascii="Times New Roman" w:hAnsi="Times New Roman" w:cs="Times New Roman"/>
          <w:b w:val="0"/>
          <w:sz w:val="24"/>
          <w:szCs w:val="22"/>
        </w:rPr>
      </w:pPr>
      <w:r w:rsidRPr="00E73B0F">
        <w:rPr>
          <w:rFonts w:ascii="Times New Roman" w:hAnsi="Times New Roman" w:cs="Times New Roman"/>
          <w:b w:val="0"/>
          <w:sz w:val="24"/>
          <w:szCs w:val="22"/>
        </w:rPr>
        <w:t xml:space="preserve">We wszelkiej korespondencji związanej z niniejszym postępowaniem Zamawiający i Wykonawcy posługują się numerem ogłoszenia (TED).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Calibri" w:hAnsi="Times New Roman" w:cs="Times New Roman"/>
          <w:sz w:val="24"/>
          <w:szCs w:val="22"/>
          <w:lang w:eastAsia="en-US"/>
        </w:rPr>
        <w:t xml:space="preserve">10.3 W formularzu </w:t>
      </w:r>
      <w:r w:rsidRPr="00E73B0F">
        <w:rPr>
          <w:rFonts w:ascii="Times New Roman" w:eastAsia="Calibri" w:hAnsi="Times New Roman" w:cs="Times New Roman"/>
          <w:sz w:val="24"/>
          <w:szCs w:val="22"/>
          <w:u w:val="single"/>
          <w:lang w:eastAsia="en-US"/>
        </w:rPr>
        <w:t>oferty Wykonawca zobowiązany jest podać adres skrzynki ePUAP</w:t>
      </w:r>
      <w:r w:rsidRPr="00E73B0F">
        <w:rPr>
          <w:rFonts w:ascii="Times New Roman" w:eastAsia="Calibri" w:hAnsi="Times New Roman" w:cs="Times New Roman"/>
          <w:sz w:val="24"/>
          <w:szCs w:val="22"/>
          <w:lang w:eastAsia="en-US"/>
        </w:rPr>
        <w:t>, na której prowadzona będzie korespondencja związana z postępowaniem.</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10.4</w:t>
      </w:r>
      <w:r w:rsidRPr="00E73B0F">
        <w:rPr>
          <w:rFonts w:ascii="Times New Roman" w:eastAsia="Times New Roman" w:hAnsi="Times New Roman" w:cs="Times New Roman"/>
          <w:b w:val="0"/>
          <w:bCs w:val="0"/>
          <w:sz w:val="24"/>
          <w:szCs w:val="22"/>
          <w:lang w:eastAsia="ar-SA"/>
        </w:rPr>
        <w:t xml:space="preserve"> Dokumenty elektroniczne, oświadczenia lub elektroniczne kopie dokumentów lub oświadczeń  składane są przez Wykonawcę za  pośrednictwem </w:t>
      </w:r>
      <w:r w:rsidRPr="00E73B0F">
        <w:rPr>
          <w:rFonts w:ascii="Times New Roman" w:eastAsia="Times New Roman" w:hAnsi="Times New Roman" w:cs="Times New Roman"/>
          <w:b w:val="0"/>
          <w:bCs w:val="0"/>
          <w:i/>
          <w:sz w:val="24"/>
          <w:szCs w:val="22"/>
          <w:lang w:eastAsia="ar-SA"/>
        </w:rPr>
        <w:t>Formularza do komunikacji</w:t>
      </w:r>
      <w:r w:rsidRPr="00E73B0F">
        <w:rPr>
          <w:rFonts w:ascii="Times New Roman" w:eastAsia="Times New Roman" w:hAnsi="Times New Roman" w:cs="Times New Roman"/>
          <w:b w:val="0"/>
          <w:bCs w:val="0"/>
          <w:sz w:val="24"/>
          <w:szCs w:val="22"/>
          <w:lang w:eastAsia="ar-SA"/>
        </w:rPr>
        <w:t xml:space="preserve"> jako </w:t>
      </w:r>
      <w:r w:rsidRPr="00E73B0F">
        <w:rPr>
          <w:rFonts w:ascii="Times New Roman" w:eastAsia="Times New Roman" w:hAnsi="Times New Roman" w:cs="Times New Roman"/>
          <w:b w:val="0"/>
          <w:bCs w:val="0"/>
          <w:sz w:val="24"/>
          <w:szCs w:val="22"/>
          <w:u w:val="single"/>
          <w:lang w:eastAsia="ar-SA"/>
        </w:rPr>
        <w:t>załączniki.</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Cs w:val="0"/>
          <w:sz w:val="24"/>
          <w:szCs w:val="22"/>
          <w:lang w:eastAsia="ar-SA"/>
        </w:rPr>
        <w:t>10.5 Zamawiający</w:t>
      </w:r>
      <w:r w:rsidRPr="00E73B0F">
        <w:rPr>
          <w:rFonts w:ascii="Times New Roman" w:eastAsia="Times New Roman" w:hAnsi="Times New Roman" w:cs="Times New Roman"/>
          <w:b w:val="0"/>
          <w:bCs w:val="0"/>
          <w:sz w:val="24"/>
          <w:szCs w:val="22"/>
          <w:lang w:eastAsia="ar-SA"/>
        </w:rPr>
        <w:t xml:space="preserve"> może również komunikować się z Wykonawcami za pomocą poczty elektronicznej.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10.6</w:t>
      </w:r>
      <w:r w:rsidRPr="00E73B0F">
        <w:rPr>
          <w:rFonts w:ascii="Times New Roman" w:eastAsia="Times New Roman" w:hAnsi="Times New Roman" w:cs="Times New Roman"/>
          <w:b w:val="0"/>
          <w:bCs w:val="0"/>
          <w:sz w:val="24"/>
          <w:szCs w:val="22"/>
          <w:lang w:eastAsia="ar-SA"/>
        </w:rPr>
        <w:t xml:space="preserve"> W przypadku wezwania przez Zamawiającego do złożenia, uzupełnienia lub poprawienia oświadczeń, dokumentów lub pełnomocnictw, w trybie art. 26 ust. 1 lub ust 2f lub ust. 3 lub ust. 3a uPzp, oświadczenia, dokumenty lub pełnomocnictwa należy przedłożyć [złożyć/uzupełnić/poprawić] w formie elektronicznej </w:t>
      </w:r>
      <w:r w:rsidRPr="00E73B0F">
        <w:rPr>
          <w:rFonts w:ascii="Times New Roman" w:hAnsi="Times New Roman" w:cs="Times New Roman"/>
          <w:b w:val="0"/>
          <w:sz w:val="24"/>
          <w:szCs w:val="22"/>
        </w:rPr>
        <w:t>określonej w</w:t>
      </w:r>
      <w:r w:rsidRPr="00E73B0F">
        <w:rPr>
          <w:rFonts w:ascii="Times New Roman" w:hAnsi="Times New Roman" w:cs="Times New Roman"/>
          <w:sz w:val="24"/>
          <w:szCs w:val="22"/>
        </w:rPr>
        <w:t xml:space="preserve"> </w:t>
      </w:r>
      <w:r w:rsidRPr="00E73B0F">
        <w:rPr>
          <w:rFonts w:ascii="Times New Roman" w:hAnsi="Times New Roman" w:cs="Times New Roman"/>
          <w:b w:val="0"/>
          <w:sz w:val="24"/>
          <w:szCs w:val="22"/>
        </w:rPr>
        <w:t xml:space="preserve">rozporządzeniu Prezesa Rady Ministrów z dnia 27 czerwca 2017 r. </w:t>
      </w:r>
      <w:r w:rsidRPr="00E73B0F">
        <w:rPr>
          <w:rFonts w:ascii="Times New Roman" w:hAnsi="Times New Roman" w:cs="Times New Roman"/>
          <w:b w:val="0"/>
          <w:i/>
          <w:sz w:val="24"/>
          <w:szCs w:val="22"/>
        </w:rPr>
        <w:t xml:space="preserve">w sprawie użycia środków komunikacji elektronicznej w postępowaniu o udzielenie zamówienia publicznego oraz udostępniania i przechowywania dokumentów elektronicznych </w:t>
      </w:r>
      <w:r w:rsidRPr="00E73B0F">
        <w:rPr>
          <w:rFonts w:ascii="Times New Roman" w:hAnsi="Times New Roman" w:cs="Times New Roman"/>
          <w:b w:val="0"/>
          <w:sz w:val="24"/>
          <w:szCs w:val="22"/>
        </w:rPr>
        <w:t xml:space="preserve">oraz rozporządzeniu Ministra Rozwoju z dnia 26 lipca 2016 r. </w:t>
      </w:r>
      <w:r w:rsidRPr="00E73B0F">
        <w:rPr>
          <w:rFonts w:ascii="Times New Roman" w:hAnsi="Times New Roman" w:cs="Times New Roman"/>
          <w:b w:val="0"/>
          <w:i/>
          <w:sz w:val="24"/>
          <w:szCs w:val="22"/>
        </w:rPr>
        <w:t>w sprawie rodzajów dokumentów, jakich może żądać zamawiający od wykonawcy w postępowaniu o udzielenie zamówienia</w:t>
      </w:r>
      <w:r w:rsidRPr="00E73B0F">
        <w:rPr>
          <w:rFonts w:ascii="Times New Roman" w:eastAsia="Times New Roman" w:hAnsi="Times New Roman" w:cs="Times New Roman"/>
          <w:b w:val="0"/>
          <w:bCs w:val="0"/>
          <w:sz w:val="24"/>
          <w:szCs w:val="22"/>
          <w:lang w:eastAsia="ar-SA"/>
        </w:rPr>
        <w:t xml:space="preserve">.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10.7</w:t>
      </w:r>
      <w:r w:rsidRPr="00E73B0F">
        <w:rPr>
          <w:rFonts w:ascii="Times New Roman" w:eastAsia="Times New Roman" w:hAnsi="Times New Roman" w:cs="Times New Roman"/>
          <w:b w:val="0"/>
          <w:bCs w:val="0"/>
          <w:sz w:val="24"/>
          <w:szCs w:val="22"/>
          <w:lang w:eastAsia="ar-SA"/>
        </w:rPr>
        <w:t xml:space="preserve"> Za datę </w:t>
      </w:r>
      <w:r w:rsidRPr="00E73B0F">
        <w:rPr>
          <w:rFonts w:ascii="Times New Roman" w:hAnsi="Times New Roman" w:cs="Times New Roman"/>
          <w:b w:val="0"/>
          <w:sz w:val="24"/>
          <w:szCs w:val="22"/>
        </w:rPr>
        <w:t>przekazania wniosków, zawiadomień, dokumentów elektronicznych, oświadczeń lub elektronicznych kopii dokumentów lub oświadczeń oraz innych informacji przyjmuje się datę ich przekazania na ePUAP</w:t>
      </w:r>
      <w:r w:rsidRPr="00E73B0F">
        <w:rPr>
          <w:rFonts w:ascii="Times New Roman" w:eastAsia="Times New Roman" w:hAnsi="Times New Roman" w:cs="Times New Roman"/>
          <w:b w:val="0"/>
          <w:bCs w:val="0"/>
          <w:sz w:val="24"/>
          <w:szCs w:val="22"/>
          <w:lang w:eastAsia="ar-SA"/>
        </w:rPr>
        <w:t>.</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10.8</w:t>
      </w:r>
      <w:r w:rsidRPr="00E73B0F">
        <w:rPr>
          <w:rFonts w:ascii="Times New Roman" w:eastAsia="Times New Roman" w:hAnsi="Times New Roman" w:cs="Times New Roman"/>
          <w:b w:val="0"/>
          <w:bCs w:val="0"/>
          <w:sz w:val="24"/>
          <w:szCs w:val="22"/>
          <w:lang w:eastAsia="ar-SA"/>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B34DA" w:rsidRPr="00054D2B" w:rsidRDefault="00E73B0F"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10.9</w:t>
      </w:r>
      <w:r w:rsidRPr="00E73B0F">
        <w:rPr>
          <w:rFonts w:ascii="Times New Roman" w:eastAsia="Times New Roman" w:hAnsi="Times New Roman" w:cs="Times New Roman"/>
          <w:b w:val="0"/>
          <w:bCs w:val="0"/>
          <w:sz w:val="24"/>
          <w:szCs w:val="22"/>
          <w:lang w:eastAsia="ar-SA"/>
        </w:rPr>
        <w:t xml:space="preserve"> Numery telefonów, faksu i adres poczty elektronicznej Zamawiającego zostały podane w rozd</w:t>
      </w:r>
      <w:r w:rsidR="00054D2B">
        <w:rPr>
          <w:rFonts w:ascii="Times New Roman" w:eastAsia="Times New Roman" w:hAnsi="Times New Roman" w:cs="Times New Roman"/>
          <w:b w:val="0"/>
          <w:bCs w:val="0"/>
          <w:sz w:val="24"/>
          <w:szCs w:val="22"/>
          <w:lang w:eastAsia="ar-SA"/>
        </w:rPr>
        <w:t>ziale I ust. 1 niniejszej SIWZ.</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054D2B" w:rsidRPr="00E73B0F" w:rsidRDefault="004B34DA"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B34DA">
        <w:rPr>
          <w:rFonts w:ascii="Times New Roman" w:hAnsi="Times New Roman" w:cs="Times New Roman"/>
          <w:b w:val="0"/>
          <w:sz w:val="24"/>
          <w:szCs w:val="24"/>
          <w:lang w:eastAsia="ar-SA"/>
        </w:rPr>
        <w:t>10a.1</w:t>
      </w:r>
      <w:r w:rsidRPr="004B34DA">
        <w:rPr>
          <w:rFonts w:ascii="Times New Roman" w:hAnsi="Times New Roman" w:cs="Times New Roman"/>
          <w:sz w:val="24"/>
          <w:szCs w:val="24"/>
          <w:lang w:eastAsia="ar-SA"/>
        </w:rPr>
        <w:t xml:space="preserve"> </w:t>
      </w:r>
      <w:r w:rsidR="00054D2B" w:rsidRPr="00E73B0F">
        <w:rPr>
          <w:rFonts w:ascii="Times New Roman" w:eastAsia="Times New Roman" w:hAnsi="Times New Roman" w:cs="Times New Roman"/>
          <w:b w:val="0"/>
          <w:bCs w:val="0"/>
          <w:sz w:val="24"/>
          <w:szCs w:val="22"/>
          <w:lang w:eastAsia="ar-SA"/>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Zamawiający przekazuje treść zapytań i wyjaśnień wszystkim Wykonawcom, którym doręczono SIWZ, bez ujawniania źródła zapytania. </w:t>
      </w:r>
    </w:p>
    <w:p w:rsidR="00054D2B" w:rsidRPr="00E73B0F"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 xml:space="preserve">W przypadku przedłużenia przez Zamawiającego terminu składania ofert, przedłużenie to nie wpływa </w:t>
      </w:r>
      <w:r w:rsidRPr="00E73B0F">
        <w:rPr>
          <w:rFonts w:ascii="Times New Roman" w:eastAsia="Times New Roman" w:hAnsi="Times New Roman" w:cs="Times New Roman"/>
          <w:b w:val="0"/>
          <w:bCs w:val="0"/>
          <w:sz w:val="24"/>
          <w:szCs w:val="22"/>
          <w:lang w:eastAsia="ar-SA"/>
        </w:rPr>
        <w:lastRenderedPageBreak/>
        <w:t>na bieg terminu składania wniosku o wyjaśnienie treści SIWZ</w:t>
      </w:r>
    </w:p>
    <w:p w:rsidR="004B34DA" w:rsidRPr="00054D2B"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Wszelkie pytania do treści SIWZ należy kierować do Zamawiającego wyłącznie w języku polskim, odpowiedzi na pytania również będą udzielane wyłącznie w języku polskim.</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chyba że pytanie wpłynęło do Zamawiającego</w:t>
      </w:r>
      <w:r w:rsidR="00357616">
        <w:rPr>
          <w:rFonts w:ascii="Times New Roman" w:hAnsi="Times New Roman" w:cs="Times New Roman"/>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Default="004B34DA"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r w:rsidRPr="00054D2B">
        <w:rPr>
          <w:rFonts w:ascii="Times New Roman" w:hAnsi="Times New Roman" w:cs="Times New Roman"/>
          <w:sz w:val="24"/>
          <w:szCs w:val="24"/>
          <w:lang w:eastAsia="ar-SA"/>
        </w:rPr>
        <w:t>10.6</w:t>
      </w:r>
      <w:r w:rsidRPr="004B34DA">
        <w:rPr>
          <w:rFonts w:ascii="Times New Roman" w:hAnsi="Times New Roman" w:cs="Times New Roman"/>
          <w:sz w:val="24"/>
          <w:szCs w:val="24"/>
          <w:lang w:eastAsia="ar-SA"/>
        </w:rPr>
        <w:t xml:space="preserve"> </w:t>
      </w:r>
      <w:r w:rsidR="00054D2B" w:rsidRPr="00357616">
        <w:rPr>
          <w:rFonts w:ascii="Times New Roman" w:hAnsi="Times New Roman" w:cs="Times New Roman"/>
          <w:b w:val="0"/>
          <w:sz w:val="24"/>
          <w:szCs w:val="24"/>
        </w:rPr>
        <w:t xml:space="preserve">W uzasadnionych przypadkach </w:t>
      </w:r>
      <w:r w:rsidR="00054D2B" w:rsidRPr="00357616">
        <w:rPr>
          <w:rFonts w:ascii="Times New Roman" w:eastAsia="Times New Roman" w:hAnsi="Times New Roman" w:cs="Times New Roman"/>
          <w:b w:val="0"/>
          <w:bCs w:val="0"/>
          <w:sz w:val="24"/>
          <w:szCs w:val="24"/>
          <w:lang w:eastAsia="ar-SA"/>
        </w:rPr>
        <w:t>Zamawiający</w:t>
      </w:r>
      <w:r w:rsidR="00054D2B" w:rsidRPr="00357616">
        <w:rPr>
          <w:rFonts w:ascii="Times New Roman" w:hAnsi="Times New Roman" w:cs="Times New Roman"/>
          <w:b w:val="0"/>
          <w:sz w:val="24"/>
          <w:szCs w:val="24"/>
        </w:rPr>
        <w:t xml:space="preserve"> może w każdym czasie, przed upływem terminu składania ofert, zmodyfikować treść SIWZ. Dokonaną w ten sposób modyfikację przekaże niezwłocznie wszystkim Wykonawcom, którym przekazano SIWZ oraz umieszcza na stronie internetowej</w:t>
      </w:r>
      <w:r w:rsidR="00054D2B" w:rsidRPr="00357616">
        <w:rPr>
          <w:rFonts w:ascii="Times New Roman" w:hAnsi="Times New Roman" w:cs="Times New Roman"/>
          <w:sz w:val="24"/>
          <w:szCs w:val="24"/>
        </w:rPr>
        <w:t xml:space="preserve"> </w:t>
      </w:r>
      <w:hyperlink r:id="rId35" w:history="1">
        <w:r w:rsidR="00054D2B" w:rsidRPr="00357616">
          <w:rPr>
            <w:rStyle w:val="Hipercze"/>
            <w:rFonts w:ascii="Times New Roman" w:hAnsi="Times New Roman" w:cs="Times New Roman"/>
            <w:b w:val="0"/>
            <w:sz w:val="24"/>
            <w:szCs w:val="24"/>
          </w:rPr>
          <w:t>http://www.bip.konopiska.akcessnet.net</w:t>
        </w:r>
      </w:hyperlink>
    </w:p>
    <w:p w:rsidR="00054D2B" w:rsidRPr="00054D2B" w:rsidRDefault="00054D2B"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w:t>
      </w:r>
      <w:r w:rsidR="00952379">
        <w:rPr>
          <w:rFonts w:ascii="Times New Roman" w:hAnsi="Times New Roman" w:cs="Times New Roman"/>
          <w:color w:val="000000"/>
          <w:sz w:val="24"/>
          <w:szCs w:val="24"/>
          <w:lang w:eastAsia="ar-SA"/>
        </w:rPr>
        <w:t>przekaże Wykonawcom mailowo</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Default="0064653C" w:rsidP="0064653C">
      <w:pPr>
        <w:widowControl/>
        <w:spacing w:line="276" w:lineRule="auto"/>
        <w:jc w:val="both"/>
        <w:rPr>
          <w:rFonts w:ascii="Times New Roman" w:hAnsi="Times New Roman" w:cs="Times New Roman"/>
          <w:sz w:val="24"/>
          <w:szCs w:val="24"/>
        </w:rPr>
      </w:pPr>
    </w:p>
    <w:p w:rsidR="005855E2" w:rsidRDefault="005855E2" w:rsidP="0064653C">
      <w:pPr>
        <w:widowControl/>
        <w:spacing w:line="276" w:lineRule="auto"/>
        <w:jc w:val="both"/>
        <w:rPr>
          <w:rFonts w:ascii="Times New Roman" w:hAnsi="Times New Roman" w:cs="Times New Roman"/>
          <w:sz w:val="24"/>
          <w:szCs w:val="24"/>
        </w:rPr>
      </w:pP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9E607D" w:rsidP="009E28ED">
      <w:pPr>
        <w:widowControl/>
        <w:spacing w:line="276" w:lineRule="auto"/>
        <w:jc w:val="both"/>
        <w:rPr>
          <w:rFonts w:ascii="Times New Roman" w:hAnsi="Times New Roman" w:cs="Times New Roman"/>
          <w:b/>
          <w:bCs/>
          <w:color w:val="FF0000"/>
          <w:sz w:val="24"/>
          <w:szCs w:val="24"/>
          <w:lang w:eastAsia="en-US"/>
        </w:rPr>
      </w:pPr>
      <w:r w:rsidRPr="00504736">
        <w:rPr>
          <w:rFonts w:ascii="Times New Roman" w:hAnsi="Times New Roman" w:cs="Times New Roman"/>
          <w:b/>
          <w:bCs/>
          <w:color w:val="000000"/>
          <w:sz w:val="24"/>
          <w:szCs w:val="24"/>
          <w:lang w:eastAsia="en-US"/>
        </w:rPr>
        <w:t>11.1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007256" w:rsidRPr="00504736">
        <w:rPr>
          <w:rFonts w:ascii="Times New Roman" w:hAnsi="Times New Roman" w:cs="Times New Roman"/>
          <w:b/>
          <w:color w:val="000000" w:themeColor="text1"/>
          <w:sz w:val="24"/>
          <w:szCs w:val="24"/>
          <w:lang w:eastAsia="en-US"/>
        </w:rPr>
        <w:t>50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007256" w:rsidRPr="00504736">
        <w:rPr>
          <w:rFonts w:ascii="Times New Roman" w:hAnsi="Times New Roman" w:cs="Times New Roman"/>
          <w:b/>
          <w:bCs/>
          <w:color w:val="000000" w:themeColor="text1"/>
          <w:sz w:val="24"/>
          <w:szCs w:val="24"/>
          <w:lang w:eastAsia="en-US"/>
        </w:rPr>
        <w:t>pięćdziesiąt</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9E28ED" w:rsidP="009E28E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w:t>
      </w:r>
      <w:r w:rsidR="006C2D12">
        <w:rPr>
          <w:rFonts w:ascii="Times New Roman" w:hAnsi="Times New Roman" w:cs="Times New Roman"/>
          <w:b/>
          <w:bCs/>
          <w:sz w:val="24"/>
          <w:szCs w:val="24"/>
          <w:lang w:eastAsia="en-US"/>
        </w:rPr>
        <w:t>K</w:t>
      </w:r>
      <w:r w:rsidRPr="00A42320">
        <w:rPr>
          <w:rFonts w:ascii="Times New Roman" w:hAnsi="Times New Roman" w:cs="Times New Roman"/>
          <w:b/>
          <w:bCs/>
          <w:sz w:val="24"/>
          <w:szCs w:val="24"/>
          <w:lang w:eastAsia="en-US"/>
        </w:rPr>
        <w:t>.271.</w:t>
      </w:r>
      <w:r w:rsidR="006C2D12">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.20</w:t>
      </w:r>
      <w:r w:rsidR="005248D7">
        <w:rPr>
          <w:rFonts w:ascii="Times New Roman" w:hAnsi="Times New Roman" w:cs="Times New Roman"/>
          <w:b/>
          <w:bCs/>
          <w:sz w:val="24"/>
          <w:szCs w:val="24"/>
          <w:lang w:eastAsia="en-US"/>
        </w:rPr>
        <w:t>20</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lang w:eastAsia="en-US"/>
        </w:rPr>
        <w:t>11.5</w:t>
      </w:r>
      <w:r w:rsidRPr="006E31FF">
        <w:rPr>
          <w:rFonts w:ascii="Times New Roman" w:hAnsi="Times New Roman" w:cs="Times New Roman"/>
          <w:sz w:val="24"/>
          <w:szCs w:val="24"/>
          <w:lang w:eastAsia="en-US"/>
        </w:rPr>
        <w:t xml:space="preserve"> </w:t>
      </w:r>
      <w:r w:rsidRPr="006E31FF">
        <w:rPr>
          <w:rFonts w:ascii="Times New Roman" w:hAnsi="Times New Roman" w:cs="Times New Roman"/>
          <w:sz w:val="24"/>
          <w:szCs w:val="24"/>
        </w:rPr>
        <w:t xml:space="preserve">Jeżeli wadium jest wnoszone w formie innej niż pieniądz, </w:t>
      </w:r>
      <w:r w:rsidRPr="006E31FF">
        <w:rPr>
          <w:rFonts w:ascii="Times New Roman" w:eastAsia="Calibri" w:hAnsi="Times New Roman" w:cs="Times New Roman"/>
          <w:sz w:val="24"/>
          <w:szCs w:val="24"/>
          <w:lang w:eastAsia="en-US"/>
        </w:rPr>
        <w:t xml:space="preserve">Zamawiający </w:t>
      </w:r>
      <w:r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11.6</w:t>
      </w:r>
      <w:r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zapłaty wadium, zgodnie z warunkami przetargu, następuje jego bezwarunkowa wypłata bez jakichkolwiek zastrzeżeń.</w:t>
      </w:r>
    </w:p>
    <w:p w:rsidR="006E31FF" w:rsidRPr="006E31FF" w:rsidRDefault="006E31FF" w:rsidP="006E31FF">
      <w:pPr>
        <w:widowControl/>
        <w:suppressAutoHyphens/>
        <w:autoSpaceDE/>
        <w:autoSpaceDN/>
        <w:adjustRightInd/>
        <w:spacing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11.7</w:t>
      </w:r>
      <w:r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11.8</w:t>
      </w:r>
      <w:r w:rsidRPr="006E31FF">
        <w:rPr>
          <w:rFonts w:ascii="Times New Roman" w:hAnsi="Times New Roman" w:cs="Times New Roman"/>
          <w:sz w:val="24"/>
          <w:szCs w:val="24"/>
        </w:rPr>
        <w:t xml:space="preserve"> Zamawiający dokonuje zwrotu wadium oraz żąda ponownego wniesienia wadium zgodnie z warunkami określonymi  w art. 46 ustawy Pzp.</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11.9</w:t>
      </w:r>
      <w:r w:rsidRPr="006E31FF">
        <w:rPr>
          <w:rFonts w:ascii="Times New Roman" w:hAnsi="Times New Roman" w:cs="Times New Roman"/>
          <w:sz w:val="24"/>
          <w:szCs w:val="24"/>
        </w:rPr>
        <w:t xml:space="preserve"> Zamawiający</w:t>
      </w:r>
      <w:r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8F0635">
      <w:pPr>
        <w:pStyle w:val="Tekstpodstawowy"/>
        <w:numPr>
          <w:ilvl w:val="0"/>
          <w:numId w:val="40"/>
        </w:numPr>
        <w:tabs>
          <w:tab w:val="left" w:pos="284"/>
          <w:tab w:val="left" w:pos="568"/>
        </w:tabs>
        <w:suppressAutoHyphens/>
        <w:spacing w:before="120" w:after="120" w:line="276" w:lineRule="auto"/>
        <w:jc w:val="both"/>
        <w:rPr>
          <w:sz w:val="24"/>
          <w:szCs w:val="24"/>
        </w:rPr>
      </w:pPr>
      <w:r w:rsidRPr="006E31FF">
        <w:rPr>
          <w:sz w:val="24"/>
          <w:szCs w:val="24"/>
          <w:shd w:val="clear" w:color="auto" w:fill="FFFFFF"/>
        </w:rPr>
        <w:t>jeżeli Wykonawca w odpowiedzi na wezwanie, o którym mowa w art. 26 ust. 3 ustawy Pzp, z przyczyn leżących po jego stronie, nie złoży dokumentów lub oświadczeń, o których mowa w art. 25 ust. 1 ustawy Pzp, pełnomocnictw, listy podmiotów należących do tej samej grupy kapitałowej, o której mowa w art. 24 ust. 2 pkt 5 Pzp, lub informacji o tym, że nie należy</w:t>
      </w:r>
      <w:r w:rsidRPr="006E31FF">
        <w:rPr>
          <w:sz w:val="24"/>
          <w:szCs w:val="24"/>
        </w:rPr>
        <w:t xml:space="preserve"> do grupy kapitałowej, lub nie wyraził zgody na poprawienie omyłki, o której mowa w art. 87 ust. 2 pkt 3 ustawy Pzp, co powodowało brak możliwości wybrania oferty złożonej przez Wykonawcę, jako najkorzystniejszej.</w:t>
      </w:r>
    </w:p>
    <w:p w:rsidR="006E31FF" w:rsidRPr="006E31FF" w:rsidRDefault="006E31FF" w:rsidP="006E31FF">
      <w:pPr>
        <w:pStyle w:val="Tekstpodstawowy"/>
        <w:spacing w:before="120" w:after="120" w:line="276" w:lineRule="auto"/>
        <w:ind w:left="720"/>
        <w:jc w:val="both"/>
        <w:rPr>
          <w:b/>
          <w:sz w:val="24"/>
          <w:szCs w:val="24"/>
        </w:rPr>
      </w:pPr>
      <w:r w:rsidRPr="006E31FF">
        <w:rPr>
          <w:b/>
          <w:sz w:val="24"/>
          <w:szCs w:val="24"/>
        </w:rPr>
        <w:t>UWAGA:</w:t>
      </w:r>
    </w:p>
    <w:p w:rsidR="006E31FF" w:rsidRPr="006E31FF" w:rsidRDefault="006E31FF" w:rsidP="006E31FF">
      <w:pPr>
        <w:pStyle w:val="Tekstpodstawowy"/>
        <w:spacing w:before="120" w:after="120" w:line="276" w:lineRule="auto"/>
        <w:ind w:left="720"/>
        <w:jc w:val="both"/>
        <w:rPr>
          <w:sz w:val="24"/>
          <w:szCs w:val="24"/>
        </w:rPr>
      </w:pPr>
      <w:r w:rsidRPr="006E31FF">
        <w:rPr>
          <w:sz w:val="24"/>
          <w:szCs w:val="24"/>
        </w:rPr>
        <w:t>Pod pojęciem niezłożenia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w:t>
      </w:r>
    </w:p>
    <w:p w:rsidR="006E31FF" w:rsidRPr="006E31FF" w:rsidRDefault="006E31FF" w:rsidP="008F0635">
      <w:pPr>
        <w:pStyle w:val="Tekstpodstawowy"/>
        <w:numPr>
          <w:ilvl w:val="0"/>
          <w:numId w:val="40"/>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odmówi podpisania umowy na warunkach określonych w ofercie,</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nie wniesie zabezpieczenia należytego wykonania umowy na zasadach określonych w SIWZ,</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shd w:val="clear" w:color="auto" w:fill="FFFFFF"/>
        </w:rPr>
        <w:lastRenderedPageBreak/>
        <w:t>zawarcie umowy w sprawie niniejszego zamówienia stanie się niemożliwe z przyczyn leżących   po stronie Wykonawcy.</w:t>
      </w:r>
    </w:p>
    <w:p w:rsidR="006E31FF" w:rsidRPr="006E31FF" w:rsidRDefault="006E31FF" w:rsidP="006E31FF">
      <w:pPr>
        <w:widowControl/>
        <w:spacing w:line="276" w:lineRule="auto"/>
        <w:jc w:val="both"/>
        <w:rPr>
          <w:rFonts w:ascii="Times New Roman" w:hAnsi="Times New Roman" w:cs="Times New Roman"/>
          <w:sz w:val="24"/>
          <w:szCs w:val="24"/>
        </w:rPr>
      </w:pPr>
      <w:r w:rsidRPr="006E31FF">
        <w:rPr>
          <w:rFonts w:ascii="Times New Roman" w:hAnsi="Times New Roman" w:cs="Times New Roman"/>
          <w:b/>
          <w:sz w:val="24"/>
          <w:szCs w:val="24"/>
        </w:rPr>
        <w:t>11.10</w:t>
      </w:r>
      <w:r w:rsidRPr="006E31FF">
        <w:rPr>
          <w:rFonts w:ascii="Times New Roman" w:hAnsi="Times New Roman" w:cs="Times New Roman"/>
          <w:sz w:val="24"/>
          <w:szCs w:val="24"/>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12.1</w:t>
      </w:r>
      <w:r w:rsidRPr="00833F86">
        <w:rPr>
          <w:rFonts w:ascii="Times New Roman" w:hAnsi="Times New Roman" w:cs="Times New Roman"/>
          <w:sz w:val="24"/>
          <w:szCs w:val="22"/>
        </w:rPr>
        <w:t xml:space="preserve"> Wykonawca jest związany ofertą przez okres 60 dni, zgodnie z art. 85 ust.1 pkt 3 ustawy Pzp.</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436478">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683E1A" w:rsidRPr="00436478"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13.3</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Oferta powinna być sporządzona w języku polskim z zachowaniem postaci elektronicznej w </w:t>
      </w:r>
      <w:r w:rsidR="00153049" w:rsidRPr="00153049">
        <w:rPr>
          <w:rFonts w:ascii="Times New Roman" w:eastAsia="Calibri" w:hAnsi="Times New Roman" w:cs="Times New Roman"/>
          <w:sz w:val="24"/>
          <w:szCs w:val="22"/>
          <w:lang w:eastAsia="en-US"/>
        </w:rPr>
        <w:t>formacie danych doc. lub .docx</w:t>
      </w:r>
      <w:r w:rsidR="00153049" w:rsidRPr="00153049">
        <w:rPr>
          <w:rFonts w:ascii="Times New Roman" w:hAnsi="Times New Roman" w:cs="Times New Roman"/>
          <w:sz w:val="24"/>
          <w:szCs w:val="22"/>
          <w:lang w:eastAsia="ar-SA"/>
        </w:rPr>
        <w:t xml:space="preserve"> i podpisana kwalifikowanym podpisem elektronicznym.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13.4</w:t>
      </w:r>
      <w:r w:rsidRPr="00D438EC">
        <w:rPr>
          <w:rFonts w:ascii="Times New Roman" w:hAnsi="Times New Roman" w:cs="Times New Roman"/>
          <w:sz w:val="24"/>
          <w:szCs w:val="22"/>
          <w:lang w:eastAsia="ar-SA"/>
        </w:rPr>
        <w:t xml:space="preserve"> </w:t>
      </w:r>
      <w:r w:rsidR="00186DC1" w:rsidRPr="00186DC1">
        <w:rPr>
          <w:rFonts w:ascii="Times New Roman" w:hAnsi="Times New Roman" w:cs="Times New Roman"/>
          <w:sz w:val="24"/>
          <w:szCs w:val="24"/>
        </w:rPr>
        <w:t>Ofertę złożyć wyłącznie w postaci elektronicznej, podpisanej kwalifikowanym podpisem elektronicznym pod rygorem nieważności.</w:t>
      </w:r>
      <w:r w:rsidR="00153049" w:rsidRPr="00186DC1">
        <w:rPr>
          <w:rFonts w:ascii="Times New Roman" w:hAnsi="Times New Roman" w:cs="Times New Roman"/>
          <w:sz w:val="24"/>
          <w:szCs w:val="24"/>
          <w:lang w:eastAsia="ar-SA"/>
        </w:rPr>
        <w:t>.</w:t>
      </w:r>
      <w:r w:rsidR="00153049" w:rsidRPr="00186DC1">
        <w:rPr>
          <w:rFonts w:ascii="Times New Roman" w:hAnsi="Times New Roman" w:cs="Times New Roman"/>
          <w:sz w:val="32"/>
          <w:szCs w:val="22"/>
          <w:lang w:eastAsia="ar-SA"/>
        </w:rPr>
        <w:t xml:space="preserve">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Zamawiający </w:t>
      </w:r>
      <w:r w:rsidR="00153049" w:rsidRPr="00153049">
        <w:rPr>
          <w:rFonts w:ascii="Times New Roman" w:hAnsi="Times New Roman" w:cs="Times New Roman"/>
          <w:sz w:val="24"/>
          <w:szCs w:val="22"/>
          <w:u w:val="single"/>
          <w:lang w:eastAsia="ar-SA"/>
        </w:rPr>
        <w:t>nie dopuszcza</w:t>
      </w:r>
      <w:r w:rsidR="00153049" w:rsidRPr="00153049">
        <w:rPr>
          <w:rFonts w:ascii="Times New Roman" w:hAnsi="Times New Roman" w:cs="Times New Roman"/>
          <w:sz w:val="24"/>
          <w:szCs w:val="22"/>
          <w:lang w:eastAsia="ar-SA"/>
        </w:rPr>
        <w:t xml:space="preserve"> możliwości złożenia skanu oferty opatrzonej kwalifikowanym podpisem elektronicznym. </w:t>
      </w:r>
      <w:r w:rsidR="00436478">
        <w:rPr>
          <w:rFonts w:ascii="Times New Roman" w:hAnsi="Times New Roman" w:cs="Times New Roman"/>
          <w:sz w:val="24"/>
          <w:szCs w:val="22"/>
          <w:lang w:eastAsia="ar-SA"/>
        </w:rPr>
        <w:t>Ofertę należy złożyć w or</w:t>
      </w:r>
      <w:r w:rsidR="00186DC1">
        <w:rPr>
          <w:rFonts w:ascii="Times New Roman" w:hAnsi="Times New Roman" w:cs="Times New Roman"/>
          <w:sz w:val="24"/>
          <w:szCs w:val="22"/>
          <w:lang w:eastAsia="ar-SA"/>
        </w:rPr>
        <w:t>y</w:t>
      </w:r>
      <w:r w:rsidR="00436478">
        <w:rPr>
          <w:rFonts w:ascii="Times New Roman" w:hAnsi="Times New Roman" w:cs="Times New Roman"/>
          <w:sz w:val="24"/>
          <w:szCs w:val="22"/>
          <w:lang w:eastAsia="ar-SA"/>
        </w:rPr>
        <w:t>ginale.</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Sposób złożenia oferty, w tym zaszyfrowania oferty opisany został w Regulaminie korzystania z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13.7</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Wykonawca składa ofertę za  pośrednictwem </w:t>
      </w:r>
      <w:r w:rsidR="00153049" w:rsidRPr="00153049">
        <w:rPr>
          <w:rFonts w:ascii="Times New Roman" w:eastAsia="Calibri" w:hAnsi="Times New Roman" w:cs="Times New Roman"/>
          <w:b/>
          <w:i/>
          <w:sz w:val="24"/>
          <w:szCs w:val="22"/>
          <w:lang w:eastAsia="en-US"/>
        </w:rPr>
        <w:t>Formularza do złożenia, zmiany, wycofania oferty lub wniosku</w:t>
      </w:r>
      <w:r w:rsidR="00153049" w:rsidRPr="00153049">
        <w:rPr>
          <w:rFonts w:ascii="Times New Roman" w:eastAsia="Calibri" w:hAnsi="Times New Roman" w:cs="Times New Roman"/>
          <w:b/>
          <w:sz w:val="24"/>
          <w:szCs w:val="22"/>
          <w:lang w:eastAsia="en-US"/>
        </w:rPr>
        <w:t xml:space="preserve"> </w:t>
      </w:r>
      <w:r w:rsidR="00153049" w:rsidRPr="00153049">
        <w:rPr>
          <w:rFonts w:ascii="Times New Roman" w:eastAsia="Calibri" w:hAnsi="Times New Roman" w:cs="Times New Roman"/>
          <w:sz w:val="24"/>
          <w:szCs w:val="22"/>
          <w:lang w:eastAsia="en-US"/>
        </w:rPr>
        <w:t xml:space="preserve">dostępnego na ePUAP i udostępnionego również na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13.8</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Klucz publiczny niezbędny do zaszyfrowania oferty przez Wykonawcę jest dostępny dla wykonawców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bCs/>
          <w:sz w:val="24"/>
          <w:szCs w:val="22"/>
          <w:lang w:eastAsia="ar-SA"/>
        </w:rPr>
        <w:lastRenderedPageBreak/>
        <w:t>13.9</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sporządzona w języku polskim. Dokumenty lub oświadczenia sporządzone w języku obcym, należy składać wraz z tłumaczeniem na język polski.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13.10</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podpisana (każdy dokument i załącznik osobno) przez osoby uprawnione do reprezentowania zgodnie z dokumentem rejestrowym lub osobę upoważnioną do występowania w imieniu wykonawcy co musi być potwierdzone załączonymi dokumentami.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13.11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 xml:space="preserve">13.12 </w:t>
      </w:r>
      <w:r w:rsidR="00153049" w:rsidRPr="00153049">
        <w:rPr>
          <w:rFonts w:ascii="Times New Roman" w:hAnsi="Times New Roman" w:cs="Times New Roman"/>
          <w:b/>
          <w:sz w:val="24"/>
          <w:szCs w:val="22"/>
          <w:lang w:eastAsia="ar-SA"/>
        </w:rPr>
        <w:t>Poświadczenie za zgodność z oryginałem elektronicznej kopii dokumentu lub oświadczenia, następuje przy użyciu kwalifikowanego podpisu elektronicznego.</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13.13</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Wszystkie poprawki muszą być jednoznaczne i naniesione czytelnie oraz opatrzone podpisem osoby uprawnionej lub upoważnionej.</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eastAsia="Calibri" w:hAnsi="Times New Roman" w:cs="Times New Roman"/>
          <w:b/>
          <w:sz w:val="24"/>
          <w:szCs w:val="22"/>
          <w:lang w:eastAsia="en-US"/>
        </w:rPr>
        <w:t>13.14</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Do oferty należy dołączyć JEDZ w postaci elektronicznej opatrzonej kwalifikowanym podpisem elektronicznym, a następnie wraz z wszystkimi wymaganymi plikami stanowiącymi ofertę  (dokumenty </w:t>
      </w:r>
      <w:r w:rsidR="00153049" w:rsidRPr="00153049">
        <w:rPr>
          <w:rFonts w:ascii="Times New Roman" w:hAnsi="Times New Roman" w:cs="Times New Roman"/>
          <w:sz w:val="24"/>
          <w:szCs w:val="22"/>
          <w:lang w:eastAsia="ar-SA"/>
        </w:rPr>
        <w:t>wymagane odpowiednimi postanowieniami SIWZ)</w:t>
      </w:r>
      <w:r w:rsidR="00153049" w:rsidRPr="00153049">
        <w:rPr>
          <w:rFonts w:ascii="Times New Roman" w:eastAsia="Calibri" w:hAnsi="Times New Roman" w:cs="Times New Roman"/>
          <w:sz w:val="24"/>
          <w:szCs w:val="22"/>
          <w:lang w:eastAsia="en-US"/>
        </w:rPr>
        <w:t xml:space="preserve"> skompresować do jednego pliku archiwum (ZIP).</w:t>
      </w:r>
    </w:p>
    <w:p w:rsidR="00153049" w:rsidRPr="00153049" w:rsidRDefault="00153049" w:rsidP="00D438EC">
      <w:pPr>
        <w:widowControl/>
        <w:suppressAutoHyphens/>
        <w:overflowPunct w:val="0"/>
        <w:autoSpaceDN/>
        <w:adjustRightInd/>
        <w:spacing w:before="120" w:after="120" w:line="276" w:lineRule="auto"/>
        <w:ind w:left="360"/>
        <w:jc w:val="both"/>
        <w:rPr>
          <w:rFonts w:ascii="Times New Roman" w:eastAsia="Calibri" w:hAnsi="Times New Roman" w:cs="Times New Roman"/>
          <w:sz w:val="24"/>
          <w:szCs w:val="22"/>
          <w:lang w:eastAsia="en-US"/>
        </w:rPr>
      </w:pPr>
      <w:r w:rsidRPr="00153049">
        <w:rPr>
          <w:rFonts w:ascii="Times New Roman" w:eastAsia="Calibri" w:hAnsi="Times New Roman" w:cs="Times New Roman"/>
          <w:sz w:val="24"/>
          <w:szCs w:val="22"/>
          <w:lang w:eastAsia="en-US"/>
        </w:rPr>
        <w:t>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w:t>
      </w:r>
      <w:r w:rsidR="00153049" w:rsidRPr="00153049">
        <w:rPr>
          <w:rFonts w:ascii="Times New Roman" w:eastAsia="Calibri" w:hAnsi="Times New Roman" w:cs="Times New Roman"/>
          <w:sz w:val="24"/>
          <w:szCs w:val="22"/>
          <w:lang w:eastAsia="en-US"/>
        </w:rPr>
        <w:t>złożone w osobnym pliku wraz z jednoczesnym zaznaczeniem polecenia „Załącznik stanowiący tajemnicę przedsiębiorstwa” a następnie wraz z plikami stanowiącymi jawną część skompresowane do jednego pliku archiwum (ZIP)</w:t>
      </w:r>
      <w:r w:rsidR="00153049" w:rsidRPr="00153049">
        <w:rPr>
          <w:rFonts w:ascii="Times New Roman" w:hAnsi="Times New Roman" w:cs="Times New Roman"/>
          <w:sz w:val="24"/>
          <w:szCs w:val="22"/>
          <w:lang w:eastAsia="ar-SA"/>
        </w:rPr>
        <w:t>.</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13.17</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Po otwarciu złożonych ofert, Wykonawca, który będzie chciał skorzystać z jawności dokumentacji z postępowania [protokołu], w tym ofert, musi wystąpić w tej sprawie do Zamawiającego ze stosownym pisemnym wnioskiem.</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Cs/>
          <w:sz w:val="24"/>
          <w:szCs w:val="22"/>
          <w:lang w:eastAsia="ar-SA"/>
        </w:rPr>
      </w:pPr>
      <w:r w:rsidRPr="00D438EC">
        <w:rPr>
          <w:rFonts w:ascii="Times New Roman" w:hAnsi="Times New Roman" w:cs="Times New Roman"/>
          <w:b/>
          <w:bCs/>
          <w:sz w:val="24"/>
          <w:szCs w:val="22"/>
          <w:lang w:eastAsia="ar-SA"/>
        </w:rPr>
        <w:t>13.18</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 xml:space="preserve">Pełnomocnictwo do podpisania oferty winno być dołączone do oferty, o ile nie wynika to z ustawy lub innych dokumentów załączonych do oferty. Pełnomocnictwo winno być dołączone do oferty </w:t>
      </w:r>
      <w:r w:rsidR="00153049" w:rsidRPr="00153049">
        <w:rPr>
          <w:rFonts w:ascii="Times New Roman" w:hAnsi="Times New Roman" w:cs="Times New Roman"/>
          <w:sz w:val="24"/>
          <w:szCs w:val="22"/>
          <w:lang w:eastAsia="ar-SA"/>
        </w:rPr>
        <w:t xml:space="preserve">w oryginale w postaci dokumentu elektronicznego bądź w elektronicznej kopii dokumentu poświadczonej </w:t>
      </w:r>
      <w:r w:rsidR="00153049" w:rsidRPr="00153049">
        <w:rPr>
          <w:rFonts w:ascii="Times New Roman" w:hAnsi="Times New Roman" w:cs="Times New Roman"/>
          <w:sz w:val="24"/>
          <w:szCs w:val="22"/>
          <w:lang w:eastAsia="ar-SA"/>
        </w:rPr>
        <w:lastRenderedPageBreak/>
        <w:t>kwalifikowanym podpisem elektronicznym za zgodność z oryginałem przez notariusza (art. 97 § 2 Prawa o notariacie).</w:t>
      </w:r>
    </w:p>
    <w:p w:rsidR="00153049" w:rsidRPr="00153049" w:rsidRDefault="00D438EC" w:rsidP="00D438EC">
      <w:pPr>
        <w:widowControl/>
        <w:suppressAutoHyphens/>
        <w:overflowPunct w:val="0"/>
        <w:autoSpaceDN/>
        <w:adjustRightInd/>
        <w:spacing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13.19</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13.20</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Wykonawca po upływie terminu do składania ofert nie może skutecznie dokonać zmiany ani wycofać złożonej oferty. </w:t>
      </w:r>
    </w:p>
    <w:p w:rsidR="004A6876" w:rsidRPr="005C7F47" w:rsidRDefault="00D438EC" w:rsidP="005C7F47">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Zamawiający nie przewiduje zwrotu kosztów udziału w postępowaniu, w tym zwrotu kosztów poniesionych z tytułu nabycia kwalifiko</w:t>
      </w:r>
      <w:r w:rsidR="005C7F47">
        <w:rPr>
          <w:rFonts w:ascii="Times New Roman" w:hAnsi="Times New Roman" w:cs="Times New Roman"/>
          <w:sz w:val="24"/>
          <w:szCs w:val="22"/>
          <w:lang w:eastAsia="ar-SA"/>
        </w:rPr>
        <w:t>wanego podpisu elektronicznego.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2332C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14.Miejsce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AF16CB" w:rsidRPr="00504736" w:rsidRDefault="002332C0" w:rsidP="00AF16CB">
      <w:pPr>
        <w:pStyle w:val="Tekstpodstawowy"/>
        <w:tabs>
          <w:tab w:val="clear" w:pos="927"/>
          <w:tab w:val="left" w:pos="567"/>
        </w:tabs>
        <w:spacing w:line="276" w:lineRule="auto"/>
        <w:ind w:firstLine="0"/>
        <w:jc w:val="both"/>
        <w:rPr>
          <w:sz w:val="24"/>
          <w:szCs w:val="24"/>
        </w:rPr>
      </w:pPr>
      <w:r w:rsidRPr="00504736">
        <w:rPr>
          <w:b/>
          <w:color w:val="000000"/>
          <w:sz w:val="24"/>
          <w:szCs w:val="24"/>
          <w:lang w:eastAsia="ar-SA"/>
        </w:rPr>
        <w:t>14.1</w:t>
      </w:r>
      <w:r w:rsidRPr="00504736">
        <w:rPr>
          <w:color w:val="000000"/>
          <w:sz w:val="24"/>
          <w:szCs w:val="24"/>
          <w:lang w:eastAsia="ar-SA"/>
        </w:rPr>
        <w:t xml:space="preserve"> </w:t>
      </w:r>
      <w:r w:rsidR="00AF16CB" w:rsidRPr="00504736">
        <w:rPr>
          <w:sz w:val="24"/>
          <w:szCs w:val="24"/>
        </w:rPr>
        <w:t xml:space="preserve">Ofertę wraz z </w:t>
      </w:r>
      <w:r w:rsidR="00AF16CB" w:rsidRPr="00E9264E">
        <w:rPr>
          <w:sz w:val="24"/>
          <w:szCs w:val="24"/>
        </w:rPr>
        <w:t xml:space="preserve">wymaganymi dokumentami należy złożyć za pośrednictwem ePUAP-u i „miniPortalu” nie później niż do </w:t>
      </w:r>
      <w:r w:rsidR="00AF16CB" w:rsidRPr="00E9264E">
        <w:rPr>
          <w:b/>
          <w:sz w:val="24"/>
          <w:szCs w:val="24"/>
        </w:rPr>
        <w:t xml:space="preserve">dnia </w:t>
      </w:r>
      <w:r w:rsidR="00E9264E" w:rsidRPr="00E9264E">
        <w:rPr>
          <w:b/>
          <w:sz w:val="24"/>
          <w:szCs w:val="24"/>
        </w:rPr>
        <w:t xml:space="preserve">28 </w:t>
      </w:r>
      <w:r w:rsidR="004633DA" w:rsidRPr="00E9264E">
        <w:rPr>
          <w:b/>
          <w:sz w:val="24"/>
          <w:szCs w:val="24"/>
        </w:rPr>
        <w:t>październik</w:t>
      </w:r>
      <w:r w:rsidR="004633DA">
        <w:rPr>
          <w:b/>
          <w:sz w:val="24"/>
          <w:szCs w:val="24"/>
        </w:rPr>
        <w:t>a</w:t>
      </w:r>
      <w:r w:rsidR="00AF16CB" w:rsidRPr="00E9264E">
        <w:rPr>
          <w:b/>
          <w:sz w:val="24"/>
          <w:szCs w:val="24"/>
        </w:rPr>
        <w:t xml:space="preserve"> </w:t>
      </w:r>
      <w:r w:rsidR="005248D7" w:rsidRPr="00E9264E">
        <w:rPr>
          <w:b/>
          <w:sz w:val="24"/>
          <w:szCs w:val="24"/>
        </w:rPr>
        <w:t>2020</w:t>
      </w:r>
      <w:r w:rsidR="00AF16CB" w:rsidRPr="00E9264E">
        <w:rPr>
          <w:b/>
          <w:sz w:val="24"/>
          <w:szCs w:val="24"/>
        </w:rPr>
        <w:t xml:space="preserve">r. </w:t>
      </w:r>
      <w:r w:rsidR="00AF16CB" w:rsidRPr="00E9264E">
        <w:rPr>
          <w:sz w:val="24"/>
          <w:szCs w:val="24"/>
        </w:rPr>
        <w:t>do godziny</w:t>
      </w:r>
      <w:r w:rsidR="00AF16CB" w:rsidRPr="00E9264E">
        <w:rPr>
          <w:b/>
          <w:sz w:val="24"/>
          <w:szCs w:val="24"/>
        </w:rPr>
        <w:t xml:space="preserve"> </w:t>
      </w:r>
      <w:r w:rsidR="005C7F47" w:rsidRPr="00E9264E">
        <w:rPr>
          <w:b/>
          <w:sz w:val="24"/>
          <w:szCs w:val="24"/>
        </w:rPr>
        <w:t>10</w:t>
      </w:r>
      <w:r w:rsidR="00AF16CB" w:rsidRPr="00E9264E">
        <w:rPr>
          <w:b/>
          <w:sz w:val="24"/>
          <w:szCs w:val="24"/>
        </w:rPr>
        <w:t>:00.</w:t>
      </w:r>
    </w:p>
    <w:p w:rsidR="00AF16CB" w:rsidRPr="00504736" w:rsidRDefault="00AF16CB" w:rsidP="00AF16CB">
      <w:pPr>
        <w:pStyle w:val="Tekstpodstawowy"/>
        <w:spacing w:line="276" w:lineRule="auto"/>
        <w:ind w:firstLine="0"/>
        <w:jc w:val="left"/>
        <w:rPr>
          <w:sz w:val="24"/>
          <w:szCs w:val="24"/>
        </w:rPr>
      </w:pPr>
      <w:r w:rsidRPr="00504736">
        <w:rPr>
          <w:sz w:val="24"/>
          <w:szCs w:val="24"/>
        </w:rPr>
        <w:tab/>
        <w:t>Za datę przekazania oferty przyjmuje się datę jej przekazania na ePUAP.</w:t>
      </w:r>
    </w:p>
    <w:p w:rsidR="00AF16CB" w:rsidRPr="00504736" w:rsidRDefault="00AF16CB" w:rsidP="00AF16CB">
      <w:pPr>
        <w:pStyle w:val="Tekstpodstawowy"/>
        <w:tabs>
          <w:tab w:val="clear" w:pos="927"/>
        </w:tabs>
        <w:spacing w:line="276" w:lineRule="auto"/>
        <w:ind w:firstLine="0"/>
        <w:jc w:val="both"/>
        <w:rPr>
          <w:b/>
          <w:sz w:val="24"/>
          <w:szCs w:val="24"/>
        </w:rPr>
      </w:pPr>
    </w:p>
    <w:p w:rsidR="00AF16CB" w:rsidRPr="00504736" w:rsidRDefault="00AF16CB" w:rsidP="00AF16CB">
      <w:pPr>
        <w:pStyle w:val="Tekstpodstawowy"/>
        <w:tabs>
          <w:tab w:val="clear" w:pos="927"/>
        </w:tabs>
        <w:spacing w:line="276" w:lineRule="auto"/>
        <w:ind w:firstLine="0"/>
        <w:jc w:val="both"/>
        <w:rPr>
          <w:sz w:val="24"/>
          <w:szCs w:val="24"/>
        </w:rPr>
      </w:pPr>
      <w:r w:rsidRPr="00504736">
        <w:rPr>
          <w:b/>
          <w:sz w:val="24"/>
          <w:szCs w:val="24"/>
        </w:rPr>
        <w:t>14.</w:t>
      </w:r>
      <w:r w:rsidR="0089009C" w:rsidRPr="00504736">
        <w:rPr>
          <w:b/>
          <w:sz w:val="24"/>
          <w:szCs w:val="24"/>
        </w:rPr>
        <w:t>2</w:t>
      </w:r>
      <w:r w:rsidRPr="00504736">
        <w:rPr>
          <w:sz w:val="24"/>
          <w:szCs w:val="24"/>
        </w:rPr>
        <w:t xml:space="preserve"> Niezwłocznie po otwarciu ofert Zamawiający zamieści na stronie internetowej informację z otwarcia ofert. Informacja upubliczniona przez Zamawiającego po otwarciu ofert będzie zawierać:</w:t>
      </w:r>
    </w:p>
    <w:p w:rsidR="00AF16CB" w:rsidRPr="00504736" w:rsidRDefault="00AF16CB" w:rsidP="008F0635">
      <w:pPr>
        <w:pStyle w:val="Akapitzlist"/>
        <w:numPr>
          <w:ilvl w:val="0"/>
          <w:numId w:val="43"/>
        </w:numPr>
        <w:spacing w:line="276" w:lineRule="auto"/>
        <w:rPr>
          <w:szCs w:val="24"/>
        </w:rPr>
      </w:pPr>
      <w:r w:rsidRPr="00504736">
        <w:rPr>
          <w:szCs w:val="24"/>
        </w:rPr>
        <w:t xml:space="preserve">kwotę, jaką zamierza przeznaczyć na sfinansowanie zamówienia; </w:t>
      </w:r>
    </w:p>
    <w:p w:rsidR="00AF16CB" w:rsidRPr="00504736" w:rsidRDefault="00AF16CB" w:rsidP="008F0635">
      <w:pPr>
        <w:pStyle w:val="Akapitzlist"/>
        <w:numPr>
          <w:ilvl w:val="0"/>
          <w:numId w:val="43"/>
        </w:numPr>
        <w:spacing w:line="276" w:lineRule="auto"/>
        <w:rPr>
          <w:szCs w:val="24"/>
        </w:rPr>
      </w:pPr>
      <w:r w:rsidRPr="00504736">
        <w:rPr>
          <w:szCs w:val="24"/>
        </w:rPr>
        <w:t xml:space="preserve">nazwy oraz adresy Wykonawców, którzy złożyli oferty w terminie; </w:t>
      </w:r>
    </w:p>
    <w:p w:rsidR="00AF16CB" w:rsidRPr="00504736" w:rsidRDefault="00AF16CB" w:rsidP="008F0635">
      <w:pPr>
        <w:pStyle w:val="Akapitzlist"/>
        <w:numPr>
          <w:ilvl w:val="0"/>
          <w:numId w:val="43"/>
        </w:numPr>
        <w:spacing w:line="276" w:lineRule="auto"/>
        <w:rPr>
          <w:szCs w:val="24"/>
        </w:rPr>
      </w:pPr>
      <w:r w:rsidRPr="00504736">
        <w:rPr>
          <w:szCs w:val="24"/>
        </w:rPr>
        <w:t>ceny, termin wykonania zamówienia, okres gwarancji i warunki płatności zawarte w ofertach, jeżeli były wymagane.</w:t>
      </w:r>
      <w:bookmarkStart w:id="4" w:name="_Toc310941261"/>
      <w:bookmarkStart w:id="5" w:name="_Toc532364424"/>
    </w:p>
    <w:p w:rsidR="00AF16CB" w:rsidRPr="00504736" w:rsidRDefault="00AF16CB" w:rsidP="00AF16CB">
      <w:pPr>
        <w:spacing w:line="276" w:lineRule="auto"/>
        <w:rPr>
          <w:rFonts w:ascii="Times New Roman" w:hAnsi="Times New Roman" w:cs="Times New Roman"/>
          <w:b/>
          <w:sz w:val="24"/>
          <w:szCs w:val="24"/>
        </w:rPr>
      </w:pPr>
    </w:p>
    <w:p w:rsidR="00AF16CB" w:rsidRPr="00504736" w:rsidRDefault="00AF16CB" w:rsidP="00AF16CB">
      <w:pPr>
        <w:spacing w:line="276" w:lineRule="auto"/>
        <w:rPr>
          <w:rFonts w:ascii="Times New Roman" w:hAnsi="Times New Roman" w:cs="Times New Roman"/>
          <w:sz w:val="24"/>
          <w:szCs w:val="24"/>
        </w:rPr>
      </w:pPr>
      <w:r w:rsidRPr="00504736">
        <w:rPr>
          <w:rFonts w:ascii="Times New Roman" w:hAnsi="Times New Roman" w:cs="Times New Roman"/>
          <w:b/>
          <w:sz w:val="24"/>
          <w:szCs w:val="24"/>
        </w:rPr>
        <w:t>14.</w:t>
      </w:r>
      <w:r w:rsidR="0089009C" w:rsidRPr="00504736">
        <w:rPr>
          <w:rFonts w:ascii="Times New Roman" w:hAnsi="Times New Roman" w:cs="Times New Roman"/>
          <w:b/>
          <w:sz w:val="24"/>
          <w:szCs w:val="24"/>
        </w:rPr>
        <w:t>3</w:t>
      </w:r>
      <w:r w:rsidRPr="00504736">
        <w:rPr>
          <w:rFonts w:ascii="Times New Roman" w:hAnsi="Times New Roman" w:cs="Times New Roman"/>
          <w:sz w:val="24"/>
          <w:szCs w:val="24"/>
        </w:rPr>
        <w:t xml:space="preserve"> Zmiana lub wycofanie złożonej oferty</w:t>
      </w:r>
      <w:bookmarkEnd w:id="4"/>
      <w:bookmarkEnd w:id="5"/>
      <w:r w:rsidRPr="00504736">
        <w:rPr>
          <w:rFonts w:ascii="Times New Roman" w:hAnsi="Times New Roman" w:cs="Times New Roman"/>
          <w:sz w:val="24"/>
          <w:szCs w:val="24"/>
        </w:rPr>
        <w:t>:</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po upływie terminu do składania ofert nie może skutecznie dokonać zmiany ani wycofać złożonej oferty.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 przypadku ofert wycofanych Zamawiający niezwłocznie zwróci wadium wniesione w pieniądzu lub usunie dokument wadium wniesionego w formie gwarancji lub poręczenia. </w:t>
      </w:r>
    </w:p>
    <w:p w:rsidR="00AF16CB" w:rsidRPr="00504736" w:rsidRDefault="00AF16CB" w:rsidP="00AF16CB">
      <w:pPr>
        <w:spacing w:line="276" w:lineRule="auto"/>
        <w:jc w:val="both"/>
        <w:rPr>
          <w:rFonts w:ascii="Times New Roman" w:eastAsia="Calibri" w:hAnsi="Times New Roman" w:cs="Times New Roman"/>
          <w:sz w:val="24"/>
          <w:szCs w:val="24"/>
        </w:rPr>
      </w:pP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7F208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15.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504736">
        <w:rPr>
          <w:rFonts w:ascii="Times New Roman" w:hAnsi="Times New Roman" w:cs="Times New Roman"/>
          <w:b/>
          <w:sz w:val="24"/>
          <w:szCs w:val="24"/>
          <w:lang w:eastAsia="ar-SA"/>
        </w:rPr>
        <w:t>15.1</w:t>
      </w:r>
      <w:r w:rsidR="0089009C" w:rsidRPr="00504736">
        <w:rPr>
          <w:rFonts w:ascii="Times New Roman" w:hAnsi="Times New Roman" w:cs="Times New Roman"/>
          <w:b/>
          <w:sz w:val="24"/>
          <w:szCs w:val="24"/>
          <w:lang w:eastAsia="ar-SA"/>
        </w:rPr>
        <w:t xml:space="preserve"> </w:t>
      </w:r>
      <w:r w:rsidRPr="00336A6D">
        <w:rPr>
          <w:rFonts w:ascii="Times New Roman" w:hAnsi="Times New Roman" w:cs="Times New Roman"/>
          <w:b/>
          <w:sz w:val="24"/>
          <w:szCs w:val="24"/>
          <w:lang w:eastAsia="ar-SA"/>
        </w:rPr>
        <w:t>Otwarcie ofert nastąpi</w:t>
      </w:r>
      <w:r w:rsidR="0089009C" w:rsidRPr="00336A6D">
        <w:rPr>
          <w:rFonts w:ascii="Times New Roman" w:hAnsi="Times New Roman" w:cs="Times New Roman"/>
          <w:b/>
          <w:sz w:val="24"/>
          <w:szCs w:val="24"/>
          <w:lang w:eastAsia="ar-SA"/>
        </w:rPr>
        <w:t xml:space="preserve"> </w:t>
      </w:r>
      <w:r w:rsidR="00093223" w:rsidRPr="00336A6D">
        <w:rPr>
          <w:rFonts w:ascii="Times New Roman" w:hAnsi="Times New Roman" w:cs="Times New Roman"/>
          <w:b/>
          <w:sz w:val="24"/>
          <w:szCs w:val="24"/>
          <w:lang w:eastAsia="ar-SA"/>
        </w:rPr>
        <w:t xml:space="preserve">dnia </w:t>
      </w:r>
      <w:r w:rsidR="004633DA" w:rsidRPr="00336A6D">
        <w:rPr>
          <w:rFonts w:ascii="Times New Roman" w:hAnsi="Times New Roman" w:cs="Times New Roman"/>
          <w:b/>
          <w:sz w:val="24"/>
          <w:szCs w:val="24"/>
          <w:lang w:eastAsia="ar-SA"/>
        </w:rPr>
        <w:t>28 października</w:t>
      </w:r>
      <w:r w:rsidR="007C27A2" w:rsidRPr="00336A6D">
        <w:rPr>
          <w:rFonts w:ascii="Times New Roman" w:hAnsi="Times New Roman" w:cs="Times New Roman"/>
          <w:b/>
          <w:sz w:val="24"/>
          <w:szCs w:val="24"/>
          <w:lang w:eastAsia="ar-SA"/>
        </w:rPr>
        <w:t xml:space="preserve"> </w:t>
      </w:r>
      <w:r w:rsidR="005248D7" w:rsidRPr="00336A6D">
        <w:rPr>
          <w:rFonts w:ascii="Times New Roman" w:hAnsi="Times New Roman" w:cs="Times New Roman"/>
          <w:b/>
          <w:sz w:val="24"/>
          <w:szCs w:val="24"/>
          <w:lang w:eastAsia="ar-SA"/>
        </w:rPr>
        <w:t>2020</w:t>
      </w:r>
      <w:r w:rsidRPr="00336A6D">
        <w:rPr>
          <w:rFonts w:ascii="Times New Roman" w:hAnsi="Times New Roman" w:cs="Times New Roman"/>
          <w:b/>
          <w:sz w:val="24"/>
          <w:szCs w:val="24"/>
          <w:lang w:eastAsia="ar-SA"/>
        </w:rPr>
        <w:t xml:space="preserve"> </w:t>
      </w:r>
      <w:r w:rsidRPr="00336A6D">
        <w:rPr>
          <w:rFonts w:ascii="Times New Roman" w:hAnsi="Times New Roman" w:cs="Times New Roman"/>
          <w:b/>
          <w:color w:val="000000"/>
          <w:sz w:val="24"/>
          <w:szCs w:val="24"/>
          <w:lang w:eastAsia="ar-SA"/>
        </w:rPr>
        <w:t>r.</w:t>
      </w:r>
      <w:r w:rsidRPr="00336A6D">
        <w:rPr>
          <w:rFonts w:ascii="Times New Roman" w:hAnsi="Times New Roman" w:cs="Times New Roman"/>
          <w:b/>
          <w:sz w:val="24"/>
          <w:szCs w:val="24"/>
          <w:lang w:eastAsia="ar-SA"/>
        </w:rPr>
        <w:t xml:space="preserve"> o godz. </w:t>
      </w:r>
      <w:r w:rsidR="007C27A2" w:rsidRPr="00336A6D">
        <w:rPr>
          <w:rFonts w:ascii="Times New Roman" w:hAnsi="Times New Roman" w:cs="Times New Roman"/>
          <w:b/>
          <w:sz w:val="24"/>
          <w:szCs w:val="24"/>
          <w:lang w:eastAsia="ar-SA"/>
        </w:rPr>
        <w:t>1</w:t>
      </w:r>
      <w:r w:rsidR="00504736" w:rsidRPr="00336A6D">
        <w:rPr>
          <w:rFonts w:ascii="Times New Roman" w:hAnsi="Times New Roman" w:cs="Times New Roman"/>
          <w:b/>
          <w:sz w:val="24"/>
          <w:szCs w:val="24"/>
          <w:lang w:eastAsia="ar-SA"/>
        </w:rPr>
        <w:t>0</w:t>
      </w:r>
      <w:r w:rsidR="007C27A2" w:rsidRPr="00336A6D">
        <w:rPr>
          <w:rFonts w:ascii="Times New Roman" w:hAnsi="Times New Roman" w:cs="Times New Roman"/>
          <w:b/>
          <w:sz w:val="24"/>
          <w:szCs w:val="24"/>
          <w:lang w:eastAsia="ar-SA"/>
        </w:rPr>
        <w:t>.</w:t>
      </w:r>
      <w:r w:rsidR="00504736" w:rsidRPr="00336A6D">
        <w:rPr>
          <w:rFonts w:ascii="Times New Roman" w:hAnsi="Times New Roman" w:cs="Times New Roman"/>
          <w:b/>
          <w:sz w:val="24"/>
          <w:szCs w:val="24"/>
          <w:lang w:eastAsia="ar-SA"/>
        </w:rPr>
        <w:t>15</w:t>
      </w:r>
      <w:r w:rsidR="007C27A2" w:rsidRPr="00336A6D">
        <w:rPr>
          <w:rFonts w:ascii="Times New Roman" w:hAnsi="Times New Roman" w:cs="Times New Roman"/>
          <w:b/>
          <w:sz w:val="24"/>
          <w:szCs w:val="24"/>
          <w:lang w:eastAsia="ar-SA"/>
        </w:rPr>
        <w:t xml:space="preserve"> </w:t>
      </w:r>
      <w:r w:rsidRPr="00336A6D">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89009C" w:rsidRDefault="0089009C" w:rsidP="0089009C">
      <w:pPr>
        <w:pStyle w:val="Tekstpodstawowy"/>
        <w:tabs>
          <w:tab w:val="clear" w:pos="927"/>
        </w:tabs>
        <w:spacing w:line="276" w:lineRule="auto"/>
        <w:ind w:firstLine="0"/>
        <w:jc w:val="both"/>
        <w:rPr>
          <w:b/>
          <w:sz w:val="24"/>
          <w:szCs w:val="24"/>
          <w:lang w:eastAsia="ar-SA"/>
        </w:rPr>
      </w:pPr>
    </w:p>
    <w:p w:rsidR="0089009C" w:rsidRPr="00AF16CB" w:rsidRDefault="0089009C" w:rsidP="0089009C">
      <w:pPr>
        <w:pStyle w:val="Tekstpodstawowy"/>
        <w:tabs>
          <w:tab w:val="clear" w:pos="927"/>
        </w:tabs>
        <w:spacing w:line="276" w:lineRule="auto"/>
        <w:ind w:firstLine="0"/>
        <w:jc w:val="both"/>
        <w:rPr>
          <w:sz w:val="24"/>
          <w:szCs w:val="24"/>
        </w:rPr>
      </w:pPr>
      <w:r w:rsidRPr="0089009C">
        <w:rPr>
          <w:b/>
          <w:sz w:val="24"/>
          <w:szCs w:val="24"/>
          <w:lang w:eastAsia="ar-SA"/>
        </w:rPr>
        <w:t>15.3</w:t>
      </w:r>
      <w:r>
        <w:rPr>
          <w:sz w:val="24"/>
          <w:szCs w:val="24"/>
          <w:lang w:eastAsia="ar-SA"/>
        </w:rPr>
        <w:t xml:space="preserve"> </w:t>
      </w:r>
      <w:r w:rsidRPr="00AF16CB">
        <w:rPr>
          <w:sz w:val="24"/>
          <w:szCs w:val="24"/>
        </w:rPr>
        <w:t>Otwarcie ofert następuje poprzez użycie aplikacji do szyfrowania ofert dostępnej na miniPortalu i  dokonywane jest poprzez odszyfrowanie i otwarcie ofert za pomocą klucza prywatnego.</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5</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0E4A36" w:rsidRPr="00C0199E" w:rsidRDefault="00AF40EA" w:rsidP="00C0199E">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r w:rsidR="0089009C">
        <w:rPr>
          <w:rFonts w:ascii="Times New Roman" w:hAnsi="Times New Roman" w:cs="Times New Roman"/>
          <w:sz w:val="24"/>
          <w:szCs w:val="22"/>
        </w:rPr>
        <w:t xml:space="preserve"> wynikający z załącznika nr 2 do SIWZ – Formularz cenowy</w:t>
      </w:r>
      <w:r w:rsidR="00BE2E95">
        <w:rPr>
          <w:rFonts w:ascii="Times New Roman" w:hAnsi="Times New Roman" w:cs="Times New Roman"/>
          <w:sz w:val="24"/>
          <w:szCs w:val="22"/>
        </w:rPr>
        <w:t>.</w:t>
      </w:r>
    </w:p>
    <w:p w:rsidR="000E4A36" w:rsidRDefault="000E4A36" w:rsidP="000E4A36">
      <w:pPr>
        <w:spacing w:line="276" w:lineRule="auto"/>
        <w:jc w:val="both"/>
        <w:rPr>
          <w:rFonts w:ascii="Times New Roman" w:hAnsi="Times New Roman" w:cs="Times New Roman"/>
          <w:b/>
          <w:bCs/>
          <w:sz w:val="24"/>
          <w:szCs w:val="24"/>
        </w:rPr>
      </w:pPr>
    </w:p>
    <w:p w:rsidR="000E4A36" w:rsidRPr="000E4A36" w:rsidRDefault="0089009C" w:rsidP="000E4A3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16.2 </w:t>
      </w:r>
      <w:r w:rsidR="005855E2">
        <w:rPr>
          <w:rFonts w:ascii="Times New Roman" w:hAnsi="Times New Roman" w:cs="Times New Roman"/>
          <w:b/>
          <w:bCs/>
          <w:sz w:val="24"/>
          <w:szCs w:val="24"/>
        </w:rPr>
        <w:t>Szacunkowa ilość odpadów</w:t>
      </w:r>
      <w:r w:rsidR="000E4A36" w:rsidRPr="000E4A36">
        <w:rPr>
          <w:rFonts w:ascii="Times New Roman" w:hAnsi="Times New Roman" w:cs="Times New Roman"/>
          <w:b/>
          <w:bCs/>
          <w:sz w:val="24"/>
          <w:szCs w:val="24"/>
        </w:rPr>
        <w:t xml:space="preserve"> przedmiotu zamówienia będzie przeliczona wg wzoru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268"/>
        <w:gridCol w:w="426"/>
        <w:gridCol w:w="1275"/>
        <w:gridCol w:w="1418"/>
        <w:gridCol w:w="1427"/>
      </w:tblGrid>
      <w:tr w:rsidR="000E4A36" w:rsidRPr="000E4A36" w:rsidTr="00744394">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right w:val="single" w:sz="4" w:space="0" w:color="auto"/>
            </w:tcBorders>
            <w:vAlign w:val="center"/>
          </w:tcPr>
          <w:p w:rsidR="000E4A36" w:rsidRPr="000E4A36" w:rsidRDefault="007C27A2" w:rsidP="000E4A36">
            <w:pPr>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zmieszanych w ciągu 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p>
          <w:p w:rsidR="000E4A36" w:rsidRPr="000E4A36" w:rsidRDefault="007C27A2" w:rsidP="000E4A36">
            <w:pPr>
              <w:pStyle w:val="Zawartotabeli"/>
              <w:snapToGrid w:val="0"/>
              <w:spacing w:line="276" w:lineRule="auto"/>
              <w:jc w:val="center"/>
              <w:rPr>
                <w:rFonts w:ascii="Times New Roman"/>
                <w:bCs/>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zmieszane</w:t>
            </w:r>
          </w:p>
        </w:tc>
        <w:tc>
          <w:tcPr>
            <w:tcW w:w="1418" w:type="dxa"/>
            <w:vMerge w:val="restart"/>
            <w:tcBorders>
              <w:top w:val="single" w:sz="2" w:space="0" w:color="000000"/>
              <w:left w:val="single" w:sz="4" w:space="0" w:color="auto"/>
              <w:right w:val="single" w:sz="2" w:space="0" w:color="000000"/>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 suma wartości  za odpady zmieszane i segregowane )</w:t>
            </w:r>
          </w:p>
          <w:p w:rsidR="000E4A36" w:rsidRPr="000E4A36" w:rsidRDefault="000E4A36" w:rsidP="000E4A36">
            <w:pPr>
              <w:spacing w:line="276" w:lineRule="auto"/>
              <w:jc w:val="center"/>
              <w:rPr>
                <w:rFonts w:ascii="Times New Roman" w:hAnsi="Times New Roman" w:cs="Times New Roman"/>
                <w:bCs/>
                <w:sz w:val="22"/>
                <w:szCs w:val="24"/>
              </w:rPr>
            </w:pPr>
          </w:p>
          <w:p w:rsidR="000E4A36" w:rsidRPr="000E4A36" w:rsidRDefault="000E4A36" w:rsidP="000E4A36">
            <w:pPr>
              <w:spacing w:line="276" w:lineRule="auto"/>
              <w:jc w:val="center"/>
              <w:rPr>
                <w:rFonts w:ascii="Times New Roman" w:hAnsi="Times New Roman" w:cs="Times New Roman"/>
                <w:b/>
                <w:bCs/>
                <w:sz w:val="22"/>
                <w:szCs w:val="24"/>
              </w:rPr>
            </w:pPr>
            <w:r w:rsidRPr="000E4A36">
              <w:rPr>
                <w:rFonts w:ascii="Times New Roman" w:hAnsi="Times New Roman" w:cs="Times New Roman"/>
                <w:b/>
                <w:bCs/>
                <w:sz w:val="22"/>
                <w:szCs w:val="24"/>
              </w:rPr>
              <w:t>=</w:t>
            </w:r>
          </w:p>
        </w:tc>
        <w:tc>
          <w:tcPr>
            <w:tcW w:w="1427" w:type="dxa"/>
            <w:vMerge w:val="restart"/>
            <w:tcBorders>
              <w:top w:val="single" w:sz="2" w:space="0" w:color="000000"/>
              <w:left w:val="single" w:sz="4" w:space="0" w:color="auto"/>
              <w:right w:val="single" w:sz="2" w:space="0" w:color="000000"/>
            </w:tcBorders>
            <w:vAlign w:val="center"/>
          </w:tcPr>
          <w:p w:rsidR="000E4A36" w:rsidRPr="007C27A2" w:rsidRDefault="007C27A2" w:rsidP="007C27A2">
            <w:pPr>
              <w:spacing w:line="276" w:lineRule="auto"/>
              <w:jc w:val="center"/>
              <w:rPr>
                <w:rFonts w:ascii="Times New Roman" w:hAnsi="Times New Roman" w:cs="Times New Roman"/>
                <w:b/>
                <w:bCs/>
                <w:sz w:val="22"/>
                <w:szCs w:val="24"/>
              </w:rPr>
            </w:pPr>
            <w:r w:rsidRPr="007C27A2">
              <w:rPr>
                <w:rFonts w:ascii="Times New Roman" w:hAnsi="Times New Roman" w:cs="Times New Roman"/>
                <w:b/>
                <w:bCs/>
                <w:sz w:val="22"/>
                <w:szCs w:val="24"/>
              </w:rPr>
              <w:t>Szacowana</w:t>
            </w:r>
            <w:r w:rsidR="000E4A36" w:rsidRPr="007C27A2">
              <w:rPr>
                <w:rFonts w:ascii="Times New Roman" w:hAnsi="Times New Roman" w:cs="Times New Roman"/>
                <w:b/>
                <w:bCs/>
                <w:sz w:val="22"/>
                <w:szCs w:val="24"/>
              </w:rPr>
              <w:t xml:space="preserve"> wartość przedmiotu zamówienia</w:t>
            </w:r>
          </w:p>
        </w:tc>
      </w:tr>
      <w:tr w:rsidR="000E4A36" w:rsidRPr="000E4A36" w:rsidTr="00744394">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Cena za 1 tonę za odbiór i zagospodarowanie odpadów</w:t>
            </w:r>
          </w:p>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tcBorders>
            <w:vAlign w:val="center"/>
          </w:tcPr>
          <w:p w:rsidR="000E4A36" w:rsidRPr="000E4A36" w:rsidRDefault="007C27A2" w:rsidP="000E4A36">
            <w:pPr>
              <w:snapToGrid w:val="0"/>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bCs/>
                <w:sz w:val="22"/>
                <w:szCs w:val="24"/>
                <w:lang w:val="pl-PL"/>
              </w:rPr>
            </w:pPr>
          </w:p>
          <w:p w:rsidR="000E4A36" w:rsidRPr="000E4A36" w:rsidRDefault="007C27A2" w:rsidP="000E4A36">
            <w:pPr>
              <w:pStyle w:val="Zawartotabeli"/>
              <w:snapToGrid w:val="0"/>
              <w:spacing w:line="276" w:lineRule="auto"/>
              <w:jc w:val="center"/>
              <w:rPr>
                <w:rFonts w:ascii="Times New Roman"/>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segregowane</w:t>
            </w:r>
          </w:p>
        </w:tc>
        <w:tc>
          <w:tcPr>
            <w:tcW w:w="1418"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c>
          <w:tcPr>
            <w:tcW w:w="1427"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r>
    </w:tbl>
    <w:p w:rsidR="000E4A36" w:rsidRPr="000E4A36" w:rsidRDefault="000E4A36" w:rsidP="000E4A36">
      <w:pPr>
        <w:spacing w:line="276" w:lineRule="auto"/>
        <w:jc w:val="both"/>
        <w:rPr>
          <w:rFonts w:ascii="Times New Roman" w:hAnsi="Times New Roman" w:cs="Times New Roman"/>
          <w:color w:val="000000"/>
          <w:sz w:val="22"/>
          <w:szCs w:val="24"/>
        </w:rPr>
      </w:pPr>
    </w:p>
    <w:p w:rsidR="000E4A36" w:rsidRPr="000E4A36" w:rsidRDefault="000E4A36" w:rsidP="000E4A36">
      <w:pPr>
        <w:spacing w:line="276" w:lineRule="auto"/>
        <w:jc w:val="both"/>
        <w:rPr>
          <w:rFonts w:ascii="Times New Roman" w:hAnsi="Times New Roman" w:cs="Times New Roman"/>
          <w:bCs/>
          <w:sz w:val="22"/>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3</w:t>
      </w:r>
      <w:r w:rsidRPr="000E4A36">
        <w:rPr>
          <w:rFonts w:ascii="Times New Roman" w:hAnsi="Times New Roman" w:cs="Times New Roman"/>
          <w:sz w:val="24"/>
          <w:szCs w:val="24"/>
        </w:rPr>
        <w:t>. Cena może być tylko jedna, nie dopuszcza się wariantowości cen.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4</w:t>
      </w:r>
      <w:r>
        <w:rPr>
          <w:rFonts w:ascii="Times New Roman" w:hAnsi="Times New Roman" w:cs="Times New Roman"/>
          <w:sz w:val="24"/>
          <w:szCs w:val="24"/>
        </w:rPr>
        <w:t xml:space="preserve"> </w:t>
      </w:r>
      <w:r w:rsidRPr="000E4A36">
        <w:rPr>
          <w:rFonts w:ascii="Times New Roman" w:hAnsi="Times New Roman" w:cs="Times New Roman"/>
          <w:sz w:val="24"/>
          <w:szCs w:val="24"/>
        </w:rPr>
        <w:t xml:space="preserve">Cenę wykonanych prac Wykonawca określi na podstawie, kalkulacji własnej lub danych rynkowych. Wykonawca uwzględniając wszystkie wymogi, o których mowa w niniejszej Specyfikacji Istotnych Warunków Zamówienia, powinien w cenie brutto ująć wszelkie koszty niezbędne dla prawidłowego i pełnego wykonania przedmiotu zamówienia. </w:t>
      </w: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5</w:t>
      </w:r>
      <w:r w:rsidRPr="000E4A36">
        <w:rPr>
          <w:rFonts w:ascii="Times New Roman" w:hAnsi="Times New Roman" w:cs="Times New Roman"/>
          <w:sz w:val="24"/>
          <w:szCs w:val="24"/>
        </w:rPr>
        <w:t xml:space="preserve"> Zamawiający nie dopuszcza ingerencji w treść przekazanych </w:t>
      </w:r>
      <w:r w:rsidRPr="000E4A36">
        <w:rPr>
          <w:rFonts w:ascii="Times New Roman" w:hAnsi="Times New Roman" w:cs="Times New Roman"/>
          <w:b/>
          <w:sz w:val="24"/>
          <w:szCs w:val="24"/>
          <w:u w:val="single"/>
        </w:rPr>
        <w:t>załączników nr</w:t>
      </w:r>
      <w:r w:rsidR="002C7E05">
        <w:rPr>
          <w:rFonts w:ascii="Times New Roman" w:hAnsi="Times New Roman" w:cs="Times New Roman"/>
          <w:b/>
          <w:sz w:val="24"/>
          <w:szCs w:val="24"/>
          <w:u w:val="single"/>
        </w:rPr>
        <w:t xml:space="preserve"> 1 i</w:t>
      </w:r>
      <w:r w:rsidRPr="000E4A36">
        <w:rPr>
          <w:rFonts w:ascii="Times New Roman" w:hAnsi="Times New Roman" w:cs="Times New Roman"/>
          <w:b/>
          <w:sz w:val="24"/>
          <w:szCs w:val="24"/>
          <w:u w:val="single"/>
        </w:rPr>
        <w:t xml:space="preserve"> </w:t>
      </w:r>
      <w:r w:rsidR="002C7E05">
        <w:rPr>
          <w:rFonts w:ascii="Times New Roman" w:hAnsi="Times New Roman" w:cs="Times New Roman"/>
          <w:b/>
          <w:sz w:val="24"/>
          <w:szCs w:val="24"/>
          <w:u w:val="single"/>
        </w:rPr>
        <w:t>2</w:t>
      </w:r>
      <w:r w:rsidRPr="000E4A36">
        <w:rPr>
          <w:rFonts w:ascii="Times New Roman" w:hAnsi="Times New Roman" w:cs="Times New Roman"/>
          <w:b/>
          <w:sz w:val="24"/>
          <w:szCs w:val="24"/>
          <w:u w:val="single"/>
        </w:rPr>
        <w:t xml:space="preserve"> do SIWZ</w:t>
      </w:r>
      <w:r w:rsidRPr="000E4A36">
        <w:rPr>
          <w:rFonts w:ascii="Times New Roman" w:hAnsi="Times New Roman" w:cs="Times New Roman"/>
          <w:b/>
          <w:sz w:val="24"/>
          <w:szCs w:val="24"/>
        </w:rPr>
        <w:t xml:space="preserve">  </w:t>
      </w:r>
      <w:r w:rsidRPr="000E4A36">
        <w:rPr>
          <w:rFonts w:ascii="Times New Roman" w:hAnsi="Times New Roman" w:cs="Times New Roman"/>
          <w:sz w:val="24"/>
          <w:szCs w:val="24"/>
        </w:rPr>
        <w:t>dotyczy to zakazu samowolnego dopisywania pozycji i zmiany opisów.</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6</w:t>
      </w:r>
      <w:r w:rsidRPr="000E4A36">
        <w:rPr>
          <w:rFonts w:ascii="Times New Roman" w:hAnsi="Times New Roman" w:cs="Times New Roman"/>
          <w:sz w:val="24"/>
          <w:szCs w:val="24"/>
        </w:rPr>
        <w:t xml:space="preserve"> Cena oferty musi zawierać wszystkie koszty związane z realizacją zadania wynikające wprost z dokumentacji przetargowej.</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7</w:t>
      </w:r>
      <w:r w:rsidRPr="000E4A36">
        <w:rPr>
          <w:rFonts w:ascii="Times New Roman" w:hAnsi="Times New Roman" w:cs="Times New Roman"/>
          <w:sz w:val="24"/>
          <w:szCs w:val="24"/>
        </w:rPr>
        <w:t xml:space="preserve"> Cena w poszczególnych pozycjach tabeli – </w:t>
      </w:r>
      <w:r w:rsidRPr="000E4A36">
        <w:rPr>
          <w:rFonts w:ascii="Times New Roman" w:hAnsi="Times New Roman" w:cs="Times New Roman"/>
          <w:b/>
          <w:sz w:val="24"/>
          <w:szCs w:val="24"/>
          <w:u w:val="single"/>
        </w:rPr>
        <w:t xml:space="preserve">załącznik nr </w:t>
      </w:r>
      <w:r w:rsidR="002C7E05">
        <w:rPr>
          <w:rFonts w:ascii="Times New Roman" w:hAnsi="Times New Roman" w:cs="Times New Roman"/>
          <w:b/>
          <w:sz w:val="24"/>
          <w:szCs w:val="24"/>
          <w:u w:val="single"/>
        </w:rPr>
        <w:t>1 i 2</w:t>
      </w:r>
      <w:r w:rsidRPr="000E4A36">
        <w:rPr>
          <w:rFonts w:ascii="Times New Roman" w:hAnsi="Times New Roman" w:cs="Times New Roman"/>
          <w:b/>
          <w:sz w:val="24"/>
          <w:szCs w:val="24"/>
          <w:u w:val="single"/>
        </w:rPr>
        <w:t xml:space="preserve"> do SIWZ </w:t>
      </w:r>
      <w:r w:rsidRPr="000E4A36">
        <w:rPr>
          <w:rFonts w:ascii="Times New Roman" w:hAnsi="Times New Roman" w:cs="Times New Roman"/>
          <w:sz w:val="24"/>
          <w:szCs w:val="24"/>
        </w:rPr>
        <w:t>oraz cena oferty winny być wyrażone w PLN.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8</w:t>
      </w:r>
      <w:r w:rsidRPr="000E4A36">
        <w:rPr>
          <w:rFonts w:ascii="Times New Roman" w:hAnsi="Times New Roman" w:cs="Times New Roman"/>
          <w:sz w:val="24"/>
          <w:szCs w:val="24"/>
        </w:rPr>
        <w:t xml:space="preserve"> Cenę oferty należy podać w następujący sposób: </w:t>
      </w:r>
      <w:r w:rsidRPr="000E4A36">
        <w:rPr>
          <w:rFonts w:ascii="Times New Roman" w:hAnsi="Times New Roman" w:cs="Times New Roman"/>
          <w:b/>
          <w:sz w:val="24"/>
          <w:szCs w:val="24"/>
        </w:rPr>
        <w:t>łącznie z należnym podatkiem VAT – cena brutto</w:t>
      </w:r>
      <w:r w:rsidRPr="000E4A36">
        <w:rPr>
          <w:rFonts w:ascii="Times New Roman" w:hAnsi="Times New Roman" w:cs="Times New Roman"/>
          <w:sz w:val="24"/>
          <w:szCs w:val="24"/>
        </w:rPr>
        <w:t>, wraz ze wskazaniem stawki (procentowej) podatku VAT.</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9</w:t>
      </w:r>
      <w:r w:rsidRPr="000E4A36">
        <w:rPr>
          <w:rFonts w:ascii="Times New Roman" w:hAnsi="Times New Roman" w:cs="Times New Roman"/>
          <w:sz w:val="24"/>
          <w:szCs w:val="24"/>
        </w:rPr>
        <w:t xml:space="preserve"> Cena ofertowa musi być podana w złotych polskich, cyfrowo i słownie (do drugiego miejsca po przecinku). Brak określenia ceny w postaci słownej poczytany zostanie za błąd co do formy oferty i nie będzie skutkować jej odrzuceniem.</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16.1</w:t>
      </w:r>
      <w:r w:rsidR="005855E2">
        <w:rPr>
          <w:rFonts w:ascii="Times New Roman" w:hAnsi="Times New Roman" w:cs="Times New Roman"/>
          <w:b/>
          <w:sz w:val="24"/>
          <w:szCs w:val="24"/>
        </w:rPr>
        <w:t>0</w:t>
      </w:r>
      <w:r w:rsidRPr="000E4A36">
        <w:rPr>
          <w:rFonts w:ascii="Times New Roman" w:hAnsi="Times New Roman" w:cs="Times New Roman"/>
          <w:sz w:val="24"/>
          <w:szCs w:val="24"/>
        </w:rPr>
        <w:t xml:space="preserve"> Cena ofertowa powinna obejmować wynagrodzenie za wszystkie elementy niezbędne do realizacji zamówienia.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bCs/>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1</w:t>
      </w:r>
      <w:r w:rsidRPr="000E4A36">
        <w:rPr>
          <w:rFonts w:ascii="Times New Roman" w:hAnsi="Times New Roman" w:cs="Times New Roman"/>
          <w:b/>
          <w:sz w:val="24"/>
          <w:szCs w:val="24"/>
        </w:rPr>
        <w:t xml:space="preserve"> </w:t>
      </w:r>
      <w:r w:rsidRPr="000E4A36">
        <w:rPr>
          <w:rFonts w:ascii="Times New Roman" w:hAnsi="Times New Roman" w:cs="Times New Roman"/>
          <w:bCs/>
          <w:sz w:val="24"/>
          <w:szCs w:val="24"/>
        </w:rPr>
        <w:t xml:space="preserve">Wykonawca jest zobowiązany do uwzględnienia w kosztach wykonania usługi wpływy </w:t>
      </w:r>
      <w:r w:rsidRPr="000E4A36">
        <w:rPr>
          <w:rFonts w:ascii="Times New Roman" w:hAnsi="Times New Roman" w:cs="Times New Roman"/>
          <w:bCs/>
          <w:sz w:val="24"/>
          <w:szCs w:val="24"/>
        </w:rPr>
        <w:br/>
        <w:t>z tytułu uzyskanych zysków ze sprzedaży zebranych surowców wtórnych,</w:t>
      </w:r>
    </w:p>
    <w:p w:rsidR="000E4A36" w:rsidRDefault="000E4A36" w:rsidP="000E4A36">
      <w:pPr>
        <w:pStyle w:val="Bezodstpw"/>
        <w:spacing w:line="276" w:lineRule="auto"/>
        <w:jc w:val="both"/>
        <w:rPr>
          <w:rFonts w:ascii="Times New Roman" w:hAnsi="Times New Roman" w:cs="Times New Roman"/>
          <w:b/>
          <w:sz w:val="24"/>
          <w:szCs w:val="24"/>
        </w:rPr>
      </w:pPr>
    </w:p>
    <w:p w:rsidR="000E4A36" w:rsidRPr="000E4A36" w:rsidRDefault="000E4A36" w:rsidP="000E4A36">
      <w:pPr>
        <w:pStyle w:val="Bezodstpw"/>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2</w:t>
      </w:r>
      <w:r w:rsidRPr="000E4A36">
        <w:rPr>
          <w:rFonts w:ascii="Times New Roman" w:hAnsi="Times New Roman" w:cs="Times New Roman"/>
          <w:sz w:val="24"/>
          <w:szCs w:val="24"/>
        </w:rPr>
        <w:t xml:space="preserve"> Przy kalkulowaniu ceny ofertowej prócz zmiany ewentualnych uwarunkowań, wykonawca winien uwzględnić m.in.:</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ilość odpadów odbieranych z terenu Gmin</w:t>
      </w:r>
      <w:r>
        <w:rPr>
          <w:rFonts w:ascii="Times New Roman" w:hAnsi="Times New Roman" w:cs="Times New Roman"/>
          <w:sz w:val="24"/>
          <w:szCs w:val="24"/>
        </w:rPr>
        <w:t>y</w:t>
      </w:r>
      <w:r w:rsidRPr="000E4A36">
        <w:rPr>
          <w:rFonts w:ascii="Times New Roman" w:hAnsi="Times New Roman" w:cs="Times New Roman"/>
          <w:sz w:val="24"/>
          <w:szCs w:val="24"/>
        </w:rPr>
        <w:t xml:space="preserve"> Zamawiając</w:t>
      </w:r>
      <w:r>
        <w:rPr>
          <w:rFonts w:ascii="Times New Roman" w:hAnsi="Times New Roman" w:cs="Times New Roman"/>
          <w:sz w:val="24"/>
          <w:szCs w:val="24"/>
        </w:rPr>
        <w:t>ej</w:t>
      </w:r>
      <w:r w:rsidRPr="000E4A36">
        <w:rPr>
          <w:rFonts w:ascii="Times New Roman" w:hAnsi="Times New Roman" w:cs="Times New Roman"/>
          <w:sz w:val="24"/>
          <w:szCs w:val="24"/>
        </w:rPr>
        <w:t xml:space="preserve"> w roku 201</w:t>
      </w:r>
      <w:r w:rsidR="005248D7">
        <w:rPr>
          <w:rFonts w:ascii="Times New Roman" w:hAnsi="Times New Roman" w:cs="Times New Roman"/>
          <w:sz w:val="24"/>
          <w:szCs w:val="24"/>
        </w:rPr>
        <w:t>8-2019</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charakterystykę Gmin</w:t>
      </w:r>
      <w:r>
        <w:rPr>
          <w:rFonts w:ascii="Times New Roman" w:hAnsi="Times New Roman" w:cs="Times New Roman"/>
          <w:sz w:val="24"/>
          <w:szCs w:val="24"/>
        </w:rPr>
        <w:t>y,</w:t>
      </w:r>
    </w:p>
    <w:p w:rsidR="000E4A36" w:rsidRPr="000E4A36" w:rsidRDefault="000E4A36" w:rsidP="000E4A36">
      <w:pPr>
        <w:pStyle w:val="Bezodstpw"/>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możliwy wzrost odbieranych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możliwy wzrost ilości budynków obsługiwanych oraz wzrost liczby mieszkańców obsługiwanych,</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częstotliwości i sposobu odbierania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osiągnięcia poziomów recyklingu.</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xml:space="preserve">- koszty związane z transportem i utylizacją odpadów w tym m.in. opłaty za korzystanie z dróg krajowych, i innych opłat. </w:t>
      </w:r>
    </w:p>
    <w:p w:rsidR="000E4A36" w:rsidRPr="000E4A36" w:rsidRDefault="000E4A36" w:rsidP="000E4A36">
      <w:pPr>
        <w:pStyle w:val="Bezodstpw"/>
        <w:spacing w:line="276" w:lineRule="auto"/>
        <w:jc w:val="both"/>
        <w:rPr>
          <w:rFonts w:ascii="Times New Roman" w:hAnsi="Times New Roman" w:cs="Times New Roman"/>
          <w:kern w:val="22"/>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3</w:t>
      </w:r>
      <w:r w:rsidRPr="000E4A36">
        <w:rPr>
          <w:rFonts w:ascii="Times New Roman" w:hAnsi="Times New Roman" w:cs="Times New Roman"/>
          <w:sz w:val="24"/>
          <w:szCs w:val="24"/>
        </w:rPr>
        <w:t>. Cena musi być zaokrąglona z dokładnością do dwóch miejsc po przecinku w ten sposób, że końcówkę poniżej 0,5 grosza pomija się, a końcówkę 0,5 grosza i wyższe zaokrągla się do 1 grosza.</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0E4A36">
        <w:rPr>
          <w:rFonts w:ascii="Times New Roman" w:hAnsi="Times New Roman" w:cs="Times New Roman"/>
          <w:b/>
          <w:sz w:val="24"/>
          <w:szCs w:val="22"/>
        </w:rPr>
        <w:t>1</w:t>
      </w:r>
      <w:r w:rsidR="005855E2">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0E4A36">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5</w:t>
      </w:r>
      <w:r w:rsidRPr="002C7E05">
        <w:rPr>
          <w:rFonts w:ascii="Times New Roman" w:hAnsi="Times New Roman" w:cs="Times New Roman"/>
          <w:b/>
          <w:sz w:val="24"/>
          <w:u w:val="single"/>
        </w:rPr>
        <w:t>. Rozliczenia pomiędzy Zamawiającym, a Wykonawcą będą prowadzone wyłącznie w walucie polskiej.</w:t>
      </w:r>
    </w:p>
    <w:p w:rsidR="002C7E05" w:rsidRDefault="002C7E05" w:rsidP="002C7E05">
      <w:pPr>
        <w:spacing w:line="276" w:lineRule="auto"/>
        <w:jc w:val="both"/>
        <w:rPr>
          <w:rFonts w:ascii="Times New Roman" w:hAnsi="Times New Roman" w:cs="Times New Roman"/>
          <w:b/>
          <w:sz w:val="24"/>
        </w:rPr>
      </w:pPr>
    </w:p>
    <w:p w:rsidR="002C7E05" w:rsidRPr="002C7E05" w:rsidRDefault="002C7E05" w:rsidP="002C7E05">
      <w:pPr>
        <w:spacing w:line="276" w:lineRule="auto"/>
        <w:jc w:val="both"/>
        <w:rPr>
          <w:rFonts w:ascii="Times New Roman" w:hAnsi="Times New Roman" w:cs="Times New Roman"/>
          <w:sz w:val="24"/>
        </w:rPr>
      </w:pPr>
      <w:r w:rsidRPr="002C7E05">
        <w:rPr>
          <w:rFonts w:ascii="Times New Roman" w:hAnsi="Times New Roman" w:cs="Times New Roman"/>
          <w:b/>
          <w:sz w:val="24"/>
        </w:rPr>
        <w:t>16.</w:t>
      </w:r>
      <w:r>
        <w:rPr>
          <w:rFonts w:ascii="Times New Roman" w:hAnsi="Times New Roman" w:cs="Times New Roman"/>
          <w:b/>
          <w:sz w:val="24"/>
        </w:rPr>
        <w:t>1</w:t>
      </w:r>
      <w:r w:rsidR="005855E2">
        <w:rPr>
          <w:rFonts w:ascii="Times New Roman" w:hAnsi="Times New Roman" w:cs="Times New Roman"/>
          <w:b/>
          <w:sz w:val="24"/>
        </w:rPr>
        <w:t>6</w:t>
      </w:r>
      <w:r w:rsidRPr="002C7E05">
        <w:rPr>
          <w:rFonts w:ascii="Times New Roman" w:hAnsi="Times New Roman" w:cs="Times New Roman"/>
          <w:sz w:val="24"/>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w:t>
      </w:r>
      <w:r w:rsidR="005248D7">
        <w:rPr>
          <w:rFonts w:ascii="Times New Roman" w:hAnsi="Times New Roman" w:cs="Times New Roman"/>
          <w:sz w:val="24"/>
        </w:rPr>
        <w:t>9</w:t>
      </w:r>
      <w:r w:rsidRPr="002C7E05">
        <w:rPr>
          <w:rFonts w:ascii="Times New Roman" w:hAnsi="Times New Roman" w:cs="Times New Roman"/>
          <w:sz w:val="24"/>
        </w:rPr>
        <w:t xml:space="preserve"> r. poz. </w:t>
      </w:r>
      <w:r w:rsidR="005248D7">
        <w:rPr>
          <w:rFonts w:ascii="Times New Roman" w:hAnsi="Times New Roman" w:cs="Times New Roman"/>
          <w:sz w:val="24"/>
        </w:rPr>
        <w:t>178</w:t>
      </w:r>
      <w:r w:rsidRPr="002C7E05">
        <w:rPr>
          <w:rFonts w:ascii="Times New Roman" w:hAnsi="Times New Roman" w:cs="Times New Roman"/>
          <w:sz w:val="24"/>
        </w:rPr>
        <w:t>).</w:t>
      </w:r>
    </w:p>
    <w:p w:rsidR="002C7E05" w:rsidRDefault="002C7E05" w:rsidP="002C7E05">
      <w:pPr>
        <w:spacing w:line="276" w:lineRule="auto"/>
        <w:jc w:val="both"/>
        <w:rPr>
          <w:rFonts w:ascii="Times New Roman" w:hAnsi="Times New Roman" w:cs="Times New Roman"/>
          <w:b/>
          <w:sz w:val="24"/>
          <w:u w:val="single"/>
        </w:rPr>
      </w:pP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7</w:t>
      </w:r>
      <w:r w:rsidRPr="002C7E05">
        <w:rPr>
          <w:rFonts w:ascii="Times New Roman" w:hAnsi="Times New Roman" w:cs="Times New Roman"/>
          <w:b/>
          <w:sz w:val="24"/>
          <w:u w:val="single"/>
        </w:rPr>
        <w:t xml:space="preserve"> UWAGA ! ! !  Zamawiający nie dopuszcza stosowania upustów i cen ujemnych w oferowanej przez Wykonawców cenie za realizację przedmiotu zamówienia.  </w:t>
      </w:r>
    </w:p>
    <w:p w:rsidR="002C7E05" w:rsidRDefault="002C7E05" w:rsidP="002C7E05">
      <w:pPr>
        <w:pStyle w:val="Bezodstpw"/>
        <w:spacing w:line="276" w:lineRule="auto"/>
        <w:jc w:val="both"/>
        <w:rPr>
          <w:rFonts w:ascii="Times New Roman" w:hAnsi="Times New Roman" w:cs="Times New Roman"/>
          <w:b/>
          <w:sz w:val="24"/>
        </w:rPr>
      </w:pPr>
    </w:p>
    <w:p w:rsidR="002C7E05" w:rsidRPr="002C7E05" w:rsidRDefault="002C7E05" w:rsidP="002C7E05">
      <w:pPr>
        <w:pStyle w:val="Bezodstpw"/>
        <w:spacing w:line="276" w:lineRule="auto"/>
        <w:jc w:val="both"/>
        <w:rPr>
          <w:rFonts w:ascii="Times New Roman" w:hAnsi="Times New Roman" w:cs="Times New Roman"/>
          <w:sz w:val="24"/>
        </w:rPr>
      </w:pPr>
      <w:r>
        <w:rPr>
          <w:rFonts w:ascii="Times New Roman" w:hAnsi="Times New Roman" w:cs="Times New Roman"/>
          <w:b/>
          <w:sz w:val="24"/>
        </w:rPr>
        <w:t>16.1</w:t>
      </w:r>
      <w:r w:rsidR="005855E2">
        <w:rPr>
          <w:rFonts w:ascii="Times New Roman" w:hAnsi="Times New Roman" w:cs="Times New Roman"/>
          <w:b/>
          <w:sz w:val="24"/>
        </w:rPr>
        <w:t>8</w:t>
      </w:r>
      <w:r w:rsidRPr="002C7E05">
        <w:rPr>
          <w:rFonts w:ascii="Times New Roman" w:hAnsi="Times New Roman" w:cs="Times New Roman"/>
          <w:sz w:val="24"/>
        </w:rPr>
        <w:t xml:space="preserve"> Wykonawca, składając ofertę, informuje Zamawiającego, czy wybór oferty będzie prowadzić do </w:t>
      </w:r>
      <w:r w:rsidRPr="002C7E05">
        <w:rPr>
          <w:rFonts w:ascii="Times New Roman" w:hAnsi="Times New Roman" w:cs="Times New Roman"/>
          <w:sz w:val="24"/>
        </w:rPr>
        <w:lastRenderedPageBreak/>
        <w:t xml:space="preserve">powstania u Zamawiającego obowiązku podatkowego. </w:t>
      </w:r>
    </w:p>
    <w:p w:rsidR="002C7E05" w:rsidRPr="002C7E05" w:rsidRDefault="002C7E05" w:rsidP="002C7E05">
      <w:pPr>
        <w:pStyle w:val="Bezodstpw"/>
        <w:spacing w:line="276" w:lineRule="auto"/>
        <w:jc w:val="both"/>
        <w:rPr>
          <w:rFonts w:ascii="Times New Roman" w:hAnsi="Times New Roman" w:cs="Times New Roman"/>
          <w:sz w:val="24"/>
        </w:rPr>
      </w:pPr>
      <w:r w:rsidRPr="002C7E05">
        <w:rPr>
          <w:rFonts w:ascii="Times New Roman" w:hAnsi="Times New Roman" w:cs="Times New Roman"/>
          <w:sz w:val="24"/>
        </w:rPr>
        <w:t>W przypadku, gdy wybór oferty prowadził będzie do powstania u zamawiającego obowiązku podatkowego, Wykonawca złoży stosowną informację zawierającą:</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potwierdzenie, iż wybór oferty prowadził będzie do powstania u zamawiającego obowiązku podatkowego zgodnie z przepisami o podatku od towarów i usług,</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wskazanie nazwy (rodzaju) towaru lub usługi, których dostawa lub świadczenie będzie prowadzić do powstania takiego obowiązku podatkowego,</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 xml:space="preserve">wskazanie wartości tego towaru lub usług bez kwoty podatku.  </w:t>
      </w:r>
    </w:p>
    <w:p w:rsidR="002C7E05" w:rsidRPr="002C7E05" w:rsidRDefault="002C7E05" w:rsidP="002C7E05">
      <w:pPr>
        <w:pStyle w:val="Bezodstpw"/>
        <w:spacing w:line="276" w:lineRule="auto"/>
        <w:jc w:val="both"/>
        <w:rPr>
          <w:rFonts w:ascii="Times New Roman" w:hAnsi="Times New Roman" w:cs="Times New Roman"/>
          <w:bCs/>
          <w:sz w:val="24"/>
        </w:rPr>
      </w:pPr>
      <w:r w:rsidRPr="002C7E05">
        <w:rPr>
          <w:rFonts w:ascii="Times New Roman" w:hAnsi="Times New Roman" w:cs="Times New Roman"/>
          <w:bCs/>
          <w:sz w:val="24"/>
        </w:rPr>
        <w:t>W przypadku gdy Wykonawca nie złoży powyższej informacji Zamawiający uzna, że powstanie obowiązku podatkowego leży po stronie Wykonawcy.</w:t>
      </w:r>
    </w:p>
    <w:p w:rsidR="002C7E05" w:rsidRDefault="002C7E05" w:rsidP="002C7E05">
      <w:pPr>
        <w:spacing w:line="276" w:lineRule="auto"/>
        <w:ind w:hanging="70"/>
        <w:jc w:val="both"/>
        <w:rPr>
          <w:rFonts w:ascii="Times New Roman" w:hAnsi="Times New Roman" w:cs="Times New Roman"/>
          <w:b/>
          <w:sz w:val="24"/>
        </w:rPr>
      </w:pPr>
    </w:p>
    <w:p w:rsidR="002C7E05" w:rsidRPr="002C7E05" w:rsidRDefault="002C7E05" w:rsidP="002C7E05">
      <w:pPr>
        <w:spacing w:line="276" w:lineRule="auto"/>
        <w:ind w:hanging="70"/>
        <w:jc w:val="both"/>
        <w:rPr>
          <w:rFonts w:ascii="Times New Roman" w:hAnsi="Times New Roman" w:cs="Times New Roman"/>
          <w:b/>
          <w:bCs/>
          <w:sz w:val="24"/>
        </w:rPr>
      </w:pPr>
      <w:r>
        <w:rPr>
          <w:rFonts w:ascii="Times New Roman" w:hAnsi="Times New Roman" w:cs="Times New Roman"/>
          <w:b/>
          <w:sz w:val="24"/>
        </w:rPr>
        <w:t>16.</w:t>
      </w:r>
      <w:r w:rsidR="005855E2">
        <w:rPr>
          <w:rFonts w:ascii="Times New Roman" w:hAnsi="Times New Roman" w:cs="Times New Roman"/>
          <w:b/>
          <w:sz w:val="24"/>
        </w:rPr>
        <w:t>19</w:t>
      </w:r>
      <w:r>
        <w:rPr>
          <w:rFonts w:ascii="Times New Roman" w:hAnsi="Times New Roman" w:cs="Times New Roman"/>
          <w:b/>
          <w:sz w:val="24"/>
        </w:rPr>
        <w:t xml:space="preserve"> </w:t>
      </w:r>
      <w:r w:rsidRPr="002C7E05">
        <w:rPr>
          <w:rFonts w:ascii="Times New Roman" w:hAnsi="Times New Roman" w:cs="Times New Roman"/>
          <w:sz w:val="24"/>
        </w:rPr>
        <w:t xml:space="preserve"> </w:t>
      </w:r>
      <w:r w:rsidRPr="002C7E05">
        <w:rPr>
          <w:rFonts w:ascii="Times New Roman" w:hAnsi="Times New Roman" w:cs="Times New Roman"/>
          <w:b/>
          <w:sz w:val="24"/>
        </w:rPr>
        <w:t>W cenie oferty Wykonawca zobowiązany jest uwzględnić minimalne wynagrodzenie za pracę albo minimalną stawkę godzinową, które obowiązuje od 01.01.20</w:t>
      </w:r>
      <w:r w:rsidR="007409E1">
        <w:rPr>
          <w:rFonts w:ascii="Times New Roman" w:hAnsi="Times New Roman" w:cs="Times New Roman"/>
          <w:b/>
          <w:sz w:val="24"/>
        </w:rPr>
        <w:t>20</w:t>
      </w:r>
      <w:r w:rsidRPr="002C7E05">
        <w:rPr>
          <w:rFonts w:ascii="Times New Roman" w:hAnsi="Times New Roman" w:cs="Times New Roman"/>
          <w:b/>
          <w:sz w:val="24"/>
        </w:rPr>
        <w:t xml:space="preserve"> r. </w:t>
      </w:r>
    </w:p>
    <w:p w:rsidR="00383783" w:rsidRPr="002C7E05" w:rsidRDefault="00383783" w:rsidP="002C7E05">
      <w:pPr>
        <w:widowControl/>
        <w:spacing w:line="276" w:lineRule="auto"/>
        <w:jc w:val="both"/>
        <w:rPr>
          <w:rFonts w:ascii="Times New Roman" w:hAnsi="Times New Roman" w:cs="Times New Roman"/>
          <w:sz w:val="32"/>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1C5E4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w:t>
            </w:r>
          </w:p>
        </w:tc>
        <w:tc>
          <w:tcPr>
            <w:tcW w:w="2303" w:type="dxa"/>
          </w:tcPr>
          <w:p w:rsidR="007F2080" w:rsidRPr="007F2080"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0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17.2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560" w:rsidRDefault="00E300F2" w:rsidP="008F0635">
      <w:pPr>
        <w:pStyle w:val="Akapitzlist"/>
        <w:numPr>
          <w:ilvl w:val="1"/>
          <w:numId w:val="17"/>
        </w:numPr>
        <w:tabs>
          <w:tab w:val="left" w:pos="421"/>
        </w:tabs>
        <w:spacing w:before="120" w:after="120" w:line="276" w:lineRule="auto"/>
        <w:ind w:right="20"/>
        <w:jc w:val="both"/>
        <w:rPr>
          <w:szCs w:val="24"/>
        </w:rPr>
      </w:pPr>
      <w:r w:rsidRPr="00353560">
        <w:rPr>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w:t>
      </w:r>
      <w:r w:rsidRPr="00353560">
        <w:rPr>
          <w:rFonts w:ascii="Times New Roman" w:hAnsi="Times New Roman" w:cs="Times New Roman"/>
          <w:sz w:val="24"/>
          <w:szCs w:val="24"/>
        </w:rPr>
        <w:lastRenderedPageBreak/>
        <w:t xml:space="preserve">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 do SIWZ.</w:t>
      </w:r>
    </w:p>
    <w:p w:rsidR="00E300F2" w:rsidRPr="00353560"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560" w:rsidRDefault="00E300F2" w:rsidP="008F0635">
      <w:pPr>
        <w:pStyle w:val="Akapitzlist"/>
        <w:numPr>
          <w:ilvl w:val="1"/>
          <w:numId w:val="17"/>
        </w:numPr>
        <w:tabs>
          <w:tab w:val="left" w:pos="370"/>
        </w:tabs>
        <w:spacing w:before="120" w:after="120" w:line="276" w:lineRule="auto"/>
        <w:jc w:val="both"/>
        <w:rPr>
          <w:b/>
          <w:szCs w:val="24"/>
        </w:rPr>
      </w:pPr>
      <w:r w:rsidRPr="00353560">
        <w:rPr>
          <w:b/>
          <w:szCs w:val="24"/>
        </w:rPr>
        <w:t xml:space="preserve"> TERMIN PŁATNOŚCI WYNAGRODZENIA WYKONAWCY - </w:t>
      </w:r>
      <w:r w:rsidR="001C5E4B">
        <w:rPr>
          <w:b/>
          <w:szCs w:val="24"/>
        </w:rPr>
        <w:t>3</w:t>
      </w:r>
      <w:r w:rsidR="005122D9">
        <w:rPr>
          <w:b/>
          <w:szCs w:val="24"/>
        </w:rPr>
        <w:t>0</w:t>
      </w:r>
      <w:r w:rsidRPr="00353560">
        <w:rPr>
          <w:b/>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8F0635">
      <w:pPr>
        <w:pStyle w:val="Tekstpodstawowy"/>
        <w:numPr>
          <w:ilvl w:val="0"/>
          <w:numId w:val="19"/>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5122D9" w:rsidP="008F0635">
      <w:pPr>
        <w:pStyle w:val="Tekstpodstawowy"/>
        <w:numPr>
          <w:ilvl w:val="0"/>
          <w:numId w:val="19"/>
        </w:numPr>
        <w:spacing w:line="276" w:lineRule="auto"/>
        <w:jc w:val="both"/>
        <w:rPr>
          <w:bCs/>
          <w:sz w:val="24"/>
          <w:szCs w:val="24"/>
        </w:rPr>
      </w:pPr>
      <w:r>
        <w:rPr>
          <w:bCs/>
          <w:sz w:val="24"/>
          <w:szCs w:val="24"/>
        </w:rPr>
        <w:t>1</w:t>
      </w:r>
      <w:r w:rsidR="001C5E4B">
        <w:rPr>
          <w:bCs/>
          <w:sz w:val="24"/>
          <w:szCs w:val="24"/>
        </w:rPr>
        <w:t>5</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1C5E4B" w:rsidP="008F0635">
      <w:pPr>
        <w:pStyle w:val="Tekstpodstawowy"/>
        <w:numPr>
          <w:ilvl w:val="0"/>
          <w:numId w:val="19"/>
        </w:numPr>
        <w:spacing w:line="276" w:lineRule="auto"/>
        <w:jc w:val="both"/>
        <w:rPr>
          <w:bCs/>
          <w:sz w:val="24"/>
          <w:szCs w:val="24"/>
        </w:rPr>
      </w:pPr>
      <w:r>
        <w:rPr>
          <w:bCs/>
          <w:sz w:val="24"/>
          <w:szCs w:val="24"/>
        </w:rPr>
        <w:t>3</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 do SIWZ</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1C5E4B">
        <w:rPr>
          <w:rFonts w:ascii="Times New Roman" w:hAnsi="Times New Roman" w:cs="Times New Roman"/>
          <w:b/>
          <w:bCs/>
          <w:sz w:val="24"/>
          <w:szCs w:val="24"/>
        </w:rPr>
        <w:t>3</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1C5E4B">
        <w:rPr>
          <w:rFonts w:ascii="Times New Roman" w:hAnsi="Times New Roman" w:cs="Times New Roman"/>
          <w:sz w:val="24"/>
          <w:szCs w:val="24"/>
        </w:rPr>
        <w:t>3</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 xml:space="preserve">17.5 </w:t>
      </w:r>
      <w:r w:rsidR="005C757F" w:rsidRPr="005205BA">
        <w:rPr>
          <w:rFonts w:ascii="Times New Roman" w:hAnsi="Times New Roman" w:cs="Times New Roman"/>
          <w:b/>
          <w:sz w:val="24"/>
          <w:szCs w:val="24"/>
          <w:lang w:eastAsia="ar-SA"/>
        </w:rPr>
        <w:t xml:space="preserve"> </w:t>
      </w:r>
      <w:r w:rsidR="005C757F" w:rsidRPr="005205BA">
        <w:rPr>
          <w:rFonts w:ascii="Times New Roman" w:hAnsi="Times New Roman" w:cs="Times New Roman"/>
          <w:b/>
          <w:sz w:val="24"/>
          <w:szCs w:val="24"/>
        </w:rPr>
        <w:t>Kryterium „Aspekt środowiskowy” (C3)</w:t>
      </w:r>
    </w:p>
    <w:p w:rsidR="005C757F" w:rsidRPr="005C757F" w:rsidRDefault="005C757F" w:rsidP="005C757F">
      <w:pPr>
        <w:spacing w:line="276" w:lineRule="auto"/>
        <w:ind w:left="792"/>
        <w:jc w:val="both"/>
        <w:rPr>
          <w:rFonts w:ascii="Times New Roman" w:hAnsi="Times New Roman" w:cs="Times New Roman"/>
          <w:sz w:val="24"/>
          <w:szCs w:val="24"/>
        </w:rPr>
      </w:pP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zastosowania pojazdu spełniającego normę emisji spalin „Euro </w:t>
      </w:r>
      <w:r w:rsidR="00522599">
        <w:rPr>
          <w:szCs w:val="24"/>
        </w:rPr>
        <w:t>V</w:t>
      </w:r>
      <w:r w:rsidRPr="005C757F">
        <w:rPr>
          <w:szCs w:val="24"/>
        </w:rPr>
        <w:t>” lub wyższą oznacza doliczenie do punktacji 5 punktów za pojazd.</w:t>
      </w:r>
    </w:p>
    <w:p w:rsidR="005C757F" w:rsidRPr="005C757F" w:rsidRDefault="005C757F" w:rsidP="008F0635">
      <w:pPr>
        <w:pStyle w:val="Akapitzlist"/>
        <w:numPr>
          <w:ilvl w:val="0"/>
          <w:numId w:val="46"/>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5C757F" w:rsidRPr="005C757F" w:rsidRDefault="005C757F" w:rsidP="008F0635">
      <w:pPr>
        <w:pStyle w:val="Akapitzlist"/>
        <w:numPr>
          <w:ilvl w:val="0"/>
          <w:numId w:val="45"/>
        </w:numPr>
        <w:tabs>
          <w:tab w:val="left" w:pos="2970"/>
        </w:tabs>
        <w:spacing w:line="276" w:lineRule="auto"/>
        <w:rPr>
          <w:b/>
          <w:szCs w:val="24"/>
        </w:rPr>
      </w:pPr>
      <w:r w:rsidRPr="005C757F">
        <w:rPr>
          <w:b/>
          <w:szCs w:val="24"/>
        </w:rPr>
        <w:t>1 pojazd –  5 pkt</w:t>
      </w:r>
      <w:r w:rsidRPr="005C757F">
        <w:rPr>
          <w:b/>
          <w:szCs w:val="24"/>
        </w:rPr>
        <w:tab/>
      </w:r>
    </w:p>
    <w:p w:rsidR="005C757F" w:rsidRPr="005C757F" w:rsidRDefault="005C757F" w:rsidP="008F0635">
      <w:pPr>
        <w:pStyle w:val="Akapitzlist"/>
        <w:numPr>
          <w:ilvl w:val="0"/>
          <w:numId w:val="45"/>
        </w:numPr>
        <w:spacing w:line="276" w:lineRule="auto"/>
        <w:rPr>
          <w:b/>
          <w:szCs w:val="24"/>
        </w:rPr>
      </w:pPr>
      <w:r w:rsidRPr="005C757F">
        <w:rPr>
          <w:b/>
          <w:szCs w:val="24"/>
        </w:rPr>
        <w:lastRenderedPageBreak/>
        <w:t>2 pojazdy i więcej – 10 pkt</w:t>
      </w: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5C757F" w:rsidP="005C757F">
      <w:pPr>
        <w:spacing w:line="276" w:lineRule="auto"/>
        <w:ind w:left="360"/>
        <w:jc w:val="both"/>
        <w:rPr>
          <w:rFonts w:ascii="Times New Roman" w:hAnsi="Times New Roman" w:cs="Times New Roman"/>
          <w:sz w:val="24"/>
          <w:szCs w:val="24"/>
        </w:rPr>
      </w:pPr>
      <w:r w:rsidRPr="005C757F">
        <w:rPr>
          <w:rFonts w:ascii="Times New Roman" w:hAnsi="Times New Roman" w:cs="Times New Roman"/>
          <w:b/>
          <w:sz w:val="24"/>
          <w:szCs w:val="24"/>
        </w:rPr>
        <w:t>4.</w:t>
      </w:r>
      <w:r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Default="005C757F" w:rsidP="005C757F">
      <w:pPr>
        <w:spacing w:line="276" w:lineRule="auto"/>
        <w:ind w:firstLine="360"/>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5.</w:t>
      </w:r>
      <w:r>
        <w:rPr>
          <w:rFonts w:ascii="Times New Roman" w:hAnsi="Times New Roman" w:cs="Times New Roman"/>
          <w:sz w:val="24"/>
          <w:szCs w:val="24"/>
        </w:rPr>
        <w:t xml:space="preserve"> </w:t>
      </w:r>
      <w:r w:rsidRPr="005C757F">
        <w:rPr>
          <w:rFonts w:ascii="Times New Roman" w:hAnsi="Times New Roman" w:cs="Times New Roman"/>
          <w:sz w:val="24"/>
          <w:szCs w:val="24"/>
        </w:rPr>
        <w:t>Ilość dodatkowego pojazdu powyżej 2 szt. nie będzie dodatkowo punktowana.</w:t>
      </w:r>
    </w:p>
    <w:p w:rsidR="005C757F" w:rsidRPr="005C757F" w:rsidRDefault="005C757F" w:rsidP="005C757F">
      <w:pPr>
        <w:spacing w:line="276" w:lineRule="auto"/>
        <w:ind w:left="792"/>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6.</w:t>
      </w:r>
      <w:r>
        <w:rPr>
          <w:rFonts w:ascii="Times New Roman" w:hAnsi="Times New Roman" w:cs="Times New Roman"/>
          <w:sz w:val="24"/>
          <w:szCs w:val="24"/>
        </w:rPr>
        <w:t xml:space="preserve"> </w:t>
      </w:r>
      <w:r w:rsidRPr="005C757F">
        <w:rPr>
          <w:rFonts w:ascii="Times New Roman" w:hAnsi="Times New Roman" w:cs="Times New Roman"/>
          <w:sz w:val="24"/>
          <w:szCs w:val="24"/>
        </w:rPr>
        <w:t>W powyższym kryterium maksymalna ilość punktów wynosi 10.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niniejszej SIWZ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36"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lastRenderedPageBreak/>
        <w:t>18.3</w:t>
      </w:r>
      <w:r>
        <w:rPr>
          <w:rFonts w:ascii="Times New Roman" w:hAnsi="Times New Roman" w:cs="Times New Roman"/>
          <w:sz w:val="24"/>
          <w:szCs w:val="24"/>
        </w:rPr>
        <w:t xml:space="preserve"> </w:t>
      </w:r>
      <w:r w:rsidRPr="00837E2F">
        <w:rPr>
          <w:rFonts w:ascii="Times New Roman" w:hAnsi="Times New Roman" w:cs="Times New Roman"/>
          <w:sz w:val="24"/>
          <w:szCs w:val="24"/>
        </w:rPr>
        <w:t>Ponadto o wyborze oferty najkorzystniejszej, wykonawcach którzy zostali wykluczeniu, wykonawcach, których oferty zostały odrzucone lub unieważnieniu 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6" w:name="_Hlk3144241"/>
      <w:r w:rsidRPr="00837E2F">
        <w:rPr>
          <w:rFonts w:ascii="Times New Roman" w:hAnsi="Times New Roman" w:cs="Times New Roman"/>
          <w:b/>
          <w:sz w:val="24"/>
          <w:szCs w:val="24"/>
        </w:rPr>
        <w:t>18.4</w:t>
      </w:r>
      <w:r>
        <w:rPr>
          <w:rFonts w:ascii="Times New Roman" w:hAnsi="Times New Roman" w:cs="Times New Roman"/>
          <w:sz w:val="24"/>
          <w:szCs w:val="24"/>
        </w:rPr>
        <w:t xml:space="preserve"> </w:t>
      </w:r>
      <w:r w:rsidRPr="00837E2F">
        <w:rPr>
          <w:rFonts w:ascii="Times New Roman" w:hAnsi="Times New Roman" w:cs="Times New Roman"/>
          <w:sz w:val="24"/>
          <w:szCs w:val="24"/>
        </w:rPr>
        <w:t>Zamawiający zawiera umowę, zgodnie z zapisami art. 94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18.5</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18.6</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18.7</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przeprowadzenia ich ponownego badania i oceny, chyba że zachodzą przesłanki unieważnienia postępowania, o których mowa w art. 93 ust. 1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18.8</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8F0635">
      <w:pPr>
        <w:widowControl/>
        <w:numPr>
          <w:ilvl w:val="2"/>
          <w:numId w:val="47"/>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6"/>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ED3162">
        <w:rPr>
          <w:rFonts w:ascii="Times New Roman" w:hAnsi="Times New Roman" w:cs="Times New Roman"/>
          <w:b/>
          <w:sz w:val="24"/>
          <w:szCs w:val="24"/>
          <w:lang w:eastAsia="ar-SA"/>
        </w:rPr>
        <w:t>5</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19.3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lastRenderedPageBreak/>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w:t>
      </w:r>
      <w:r w:rsidR="00837E2F">
        <w:rPr>
          <w:rFonts w:ascii="Times New Roman" w:hAnsi="Times New Roman" w:cs="Times New Roman"/>
          <w:b/>
          <w:sz w:val="24"/>
          <w:szCs w:val="24"/>
        </w:rPr>
        <w:t xml:space="preserve">6 </w:t>
      </w:r>
      <w:r w:rsidRPr="00A5129A">
        <w:rPr>
          <w:rFonts w:ascii="Times New Roman" w:hAnsi="Times New Roman" w:cs="Times New Roman"/>
          <w:sz w:val="24"/>
          <w:szCs w:val="24"/>
        </w:rPr>
        <w:t>Zamawiający nie wyraża zgody na wniesienie zabezpieczenia w formie określonej w art. 148 ust. 2 ustawy Pzp.</w:t>
      </w:r>
    </w:p>
    <w:p w:rsidR="00837E2F" w:rsidRDefault="00837E2F" w:rsidP="00DE4608">
      <w:pPr>
        <w:widowControl/>
        <w:autoSpaceDE/>
        <w:autoSpaceDN/>
        <w:adjustRightInd/>
        <w:spacing w:after="160" w:line="276" w:lineRule="auto"/>
        <w:contextualSpacing/>
        <w:jc w:val="both"/>
        <w:rPr>
          <w:rFonts w:ascii="Times New Roman" w:hAnsi="Times New Roman" w:cs="Times New Roman"/>
          <w:sz w:val="24"/>
          <w:szCs w:val="24"/>
        </w:rPr>
      </w:pP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19.7</w:t>
      </w:r>
      <w:r w:rsidRPr="00837E2F">
        <w:rPr>
          <w:rFonts w:ascii="Times New Roman" w:hAnsi="Times New Roman" w:cs="Times New Roman"/>
          <w:sz w:val="24"/>
          <w:szCs w:val="22"/>
        </w:rPr>
        <w:t xml:space="preserve"> Zabezpieczenie należytego wykonania umowy zostanie zwrócone Wykonawcy w trybie określonym w art. 148 ust 5, art. 151 ust. 1 ustawy Pzp, tj. zabezpieczenie należytego wykonania umowy zostanie zwrócone w terminie 30 dni od rozliczenia przedmiotu zamówienia.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19.8</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DE4608" w:rsidP="005F5F18">
      <w:pPr>
        <w:widowControl/>
        <w:spacing w:line="276" w:lineRule="auto"/>
        <w:jc w:val="both"/>
        <w:rPr>
          <w:rFonts w:ascii="Times New Roman" w:hAnsi="Times New Roman" w:cs="Times New Roman"/>
          <w:sz w:val="24"/>
          <w:szCs w:val="24"/>
          <w:lang w:eastAsia="ar-SA"/>
        </w:rPr>
      </w:pPr>
      <w:r w:rsidRPr="005F5F18">
        <w:rPr>
          <w:rFonts w:ascii="Times New Roman" w:hAnsi="Times New Roman" w:cs="Times New Roman"/>
          <w:b/>
          <w:sz w:val="24"/>
          <w:szCs w:val="24"/>
          <w:lang w:eastAsia="ar-SA"/>
        </w:rPr>
        <w:t>20.1</w:t>
      </w:r>
      <w:r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7C27A2" w:rsidRDefault="00905FB8" w:rsidP="005F5F18">
      <w:pPr>
        <w:pStyle w:val="Tekstpodstawowy"/>
        <w:tabs>
          <w:tab w:val="clear" w:pos="927"/>
        </w:tabs>
        <w:spacing w:line="276" w:lineRule="auto"/>
        <w:ind w:firstLine="0"/>
        <w:jc w:val="both"/>
        <w:rPr>
          <w:sz w:val="24"/>
          <w:szCs w:val="24"/>
        </w:rPr>
      </w:pPr>
      <w:r w:rsidRPr="005F5F18">
        <w:rPr>
          <w:b/>
          <w:sz w:val="24"/>
          <w:szCs w:val="24"/>
          <w:lang w:eastAsia="ar-SA"/>
        </w:rPr>
        <w:t>20.</w:t>
      </w:r>
      <w:r w:rsidRPr="007C27A2">
        <w:rPr>
          <w:b/>
          <w:sz w:val="24"/>
          <w:szCs w:val="24"/>
          <w:lang w:eastAsia="ar-SA"/>
        </w:rPr>
        <w:t>2</w:t>
      </w:r>
      <w:r w:rsidRPr="007C27A2">
        <w:rPr>
          <w:sz w:val="24"/>
          <w:szCs w:val="24"/>
        </w:rPr>
        <w:t>Istotne dla Zamawiającego postanowienia umowy, zawiera załączony do niniejszej SIWZ wzór umowy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r w:rsidRPr="007C27A2">
        <w:rPr>
          <w:b/>
          <w:sz w:val="24"/>
          <w:szCs w:val="24"/>
        </w:rPr>
        <w:t>20.2.1</w:t>
      </w:r>
      <w:r w:rsidRPr="007C27A2">
        <w:rPr>
          <w:sz w:val="24"/>
          <w:szCs w:val="24"/>
        </w:rPr>
        <w:t xml:space="preserve">Zamawiający przewiduje możliwość zmian postanowień zawartej umowy (tzw. zmiany kontraktowe) w stosunku do treści oferty, na podstawie której dokonano wyboru Wykonawcy, zgodnie z warunkami podanymi we wzorze umowy, stanowiącym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w:t>
      </w:r>
      <w:r w:rsidR="005F5F18" w:rsidRPr="007C27A2">
        <w:rPr>
          <w:b/>
          <w:sz w:val="24"/>
          <w:szCs w:val="24"/>
          <w:u w:val="single"/>
        </w:rPr>
        <w:t>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20.2.2</w:t>
      </w:r>
      <w:r w:rsidRPr="005F5F18">
        <w:rPr>
          <w:sz w:val="24"/>
          <w:szCs w:val="24"/>
        </w:rPr>
        <w:t>Zmiana umowy może także nastąpić w przypadkach, o których mowa w art. 144 ust. 1 pkt 2-6 ustawy.</w:t>
      </w:r>
    </w:p>
    <w:p w:rsidR="00905FB8" w:rsidRPr="005F5F18" w:rsidRDefault="00905FB8" w:rsidP="005F5F18">
      <w:pPr>
        <w:pStyle w:val="Tekstpodstawowy"/>
        <w:spacing w:line="276" w:lineRule="auto"/>
        <w:ind w:left="18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20.3</w:t>
      </w:r>
      <w:r w:rsidRPr="005F5F18">
        <w:rPr>
          <w:sz w:val="24"/>
          <w:szCs w:val="24"/>
        </w:rPr>
        <w:t>Umowa w sprawie zamówienia publicznego może zostać zawarta wyłącznie z Wykonawcą, którego oferta zostanie wybrana jako najkorzystniejsza, po upływie terminów określonych w art. 94 ustawy.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20.4</w:t>
      </w:r>
      <w:r w:rsidRPr="005F5F18">
        <w:rPr>
          <w:sz w:val="24"/>
          <w:szCs w:val="24"/>
        </w:rPr>
        <w:t>W przypadku wniesienia odwołania, aż do jego rozstrzygnięcia, Zamawiający wstrzyma podpisanie umowy.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20.5</w:t>
      </w:r>
      <w:r w:rsidRPr="005F5F18">
        <w:rPr>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05FB8" w:rsidRPr="005F5F18" w:rsidRDefault="00905FB8" w:rsidP="005F5F18">
      <w:pPr>
        <w:pStyle w:val="Tekstpodstawowy"/>
        <w:spacing w:line="276" w:lineRule="auto"/>
        <w:ind w:left="747"/>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20.6</w:t>
      </w:r>
      <w:r w:rsidRPr="005F5F18">
        <w:rPr>
          <w:sz w:val="24"/>
          <w:szCs w:val="24"/>
        </w:rPr>
        <w:t xml:space="preserve">Wykonawca, którego oferta zostanie wybrana (uznana za najkorzystniejszą) przed podpisaniem umowy wykonawczej zobowiązany jest do wniesienia zabezpieczenia należytego wykonania umowy, </w:t>
      </w:r>
      <w:r w:rsidRPr="005F5F18">
        <w:rPr>
          <w:sz w:val="24"/>
          <w:szCs w:val="24"/>
        </w:rPr>
        <w:lastRenderedPageBreak/>
        <w:t xml:space="preserve">w wysokości </w:t>
      </w:r>
      <w:r w:rsidR="00ED3162">
        <w:rPr>
          <w:b/>
          <w:sz w:val="24"/>
          <w:szCs w:val="24"/>
        </w:rPr>
        <w:t>5</w:t>
      </w:r>
      <w:r w:rsidRPr="005F5F18">
        <w:rPr>
          <w:b/>
          <w:sz w:val="24"/>
          <w:szCs w:val="24"/>
        </w:rPr>
        <w:t xml:space="preserve"> % ceny ofertowej </w:t>
      </w:r>
      <w:r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905FB8" w:rsidP="005F5F18">
      <w:pPr>
        <w:spacing w:line="276" w:lineRule="auto"/>
        <w:jc w:val="both"/>
        <w:rPr>
          <w:rFonts w:ascii="Times New Roman" w:hAnsi="Times New Roman" w:cs="Times New Roman"/>
          <w:sz w:val="24"/>
          <w:szCs w:val="24"/>
        </w:rPr>
      </w:pPr>
      <w:r w:rsidRPr="005F5F18">
        <w:rPr>
          <w:rFonts w:ascii="Times New Roman" w:hAnsi="Times New Roman" w:cs="Times New Roman"/>
          <w:b/>
          <w:sz w:val="24"/>
          <w:szCs w:val="24"/>
        </w:rPr>
        <w:t>20.7</w:t>
      </w:r>
      <w:r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Pr="005F5F18">
        <w:rPr>
          <w:rFonts w:ascii="Times New Roman" w:hAnsi="Times New Roman" w:cs="Times New Roman"/>
          <w:sz w:val="24"/>
          <w:szCs w:val="24"/>
        </w:rPr>
        <w:t xml:space="preserve"> </w:t>
      </w:r>
      <w:r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10</w:t>
      </w:r>
      <w:r w:rsidRPr="007C27A2">
        <w:rPr>
          <w:rFonts w:ascii="Times New Roman" w:hAnsi="Times New Roman" w:cs="Times New Roman"/>
          <w:b/>
          <w:sz w:val="24"/>
          <w:szCs w:val="24"/>
          <w:u w:val="single"/>
        </w:rPr>
        <w:t xml:space="preserve"> do SIWZ</w:t>
      </w:r>
      <w:r w:rsidR="007C27A2" w:rsidRPr="007C27A2">
        <w:rPr>
          <w:rFonts w:ascii="Times New Roman" w:hAnsi="Times New Roman" w:cs="Times New Roman"/>
          <w:b/>
          <w:sz w:val="24"/>
          <w:szCs w:val="24"/>
          <w:u w:val="single"/>
        </w:rPr>
        <w:t>:</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zgodnie z wymogami art. 144 ustawy Prawo zamówień publicznych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SIWZ,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7" w:name="10"/>
      <w:bookmarkEnd w:id="7"/>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Regulaminu utrzymania czystości i porządku na 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 w rozumieniu art. 144 ustawy Pzp: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5F5F18">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w:t>
      </w:r>
      <w:r w:rsidRPr="00114482">
        <w:rPr>
          <w:sz w:val="24"/>
          <w:szCs w:val="22"/>
        </w:rPr>
        <w:t xml:space="preserve"> Zasady, terminy oraz sposób korzystania ze środków ochrony prawnej szczegółowo regulują przepisy </w:t>
      </w:r>
      <w:r w:rsidRPr="00114482">
        <w:rPr>
          <w:bCs/>
          <w:sz w:val="24"/>
          <w:szCs w:val="22"/>
        </w:rPr>
        <w:t xml:space="preserve">działu VI ustawy Pzp </w:t>
      </w:r>
      <w:r w:rsidRPr="00114482">
        <w:rPr>
          <w:sz w:val="24"/>
          <w:szCs w:val="22"/>
        </w:rPr>
        <w:t>– Środki ochrony prawnej (art. 179 – 198 ustawy Pzp).</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21.2 </w:t>
      </w:r>
      <w:r w:rsidRPr="00114482">
        <w:rPr>
          <w:sz w:val="24"/>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21.3 </w:t>
      </w:r>
      <w:r w:rsidRPr="00114482">
        <w:rPr>
          <w:sz w:val="24"/>
          <w:szCs w:val="22"/>
        </w:rPr>
        <w:t>Środki ochrony prawnej wobec ogłoszenia o zamówieniu oraz specyfikacji istotnych warunków zamówienia (SIWZ), przysługują również organizacjom wpisanym na listę organizacji uprawnionych do wnoszenia środków ochrony prawnej, prowadzoną przez Prezesa Urzędu Zamówień Publicznych.</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21.4 </w:t>
      </w:r>
      <w:r w:rsidRPr="00114482">
        <w:rPr>
          <w:sz w:val="24"/>
          <w:szCs w:val="22"/>
        </w:rPr>
        <w:t>Terminy wnoszenia odwołań:</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Odwołanie wnosi się w terminie</w:t>
      </w:r>
      <w:r w:rsidRPr="00114482">
        <w:rPr>
          <w:b/>
          <w:sz w:val="24"/>
          <w:szCs w:val="22"/>
        </w:rPr>
        <w:t xml:space="preserve"> 10 dni</w:t>
      </w:r>
      <w:r w:rsidRPr="00114482">
        <w:rPr>
          <w:sz w:val="24"/>
          <w:szCs w:val="22"/>
        </w:rPr>
        <w:t xml:space="preserve"> od dnia przesłania informacji o czynności stanowiącej podstawę jego wniesienia – jeżeli zostały przesłane w sposób określony w art. 180 ust. 5 zdanie drugie ustawy Pzp, albo w terminie </w:t>
      </w:r>
      <w:r w:rsidRPr="00114482">
        <w:rPr>
          <w:b/>
          <w:sz w:val="24"/>
          <w:szCs w:val="22"/>
        </w:rPr>
        <w:t>15 dni</w:t>
      </w:r>
      <w:r w:rsidRPr="00114482">
        <w:rPr>
          <w:sz w:val="24"/>
          <w:szCs w:val="22"/>
        </w:rPr>
        <w:t xml:space="preserve"> – jeżeli zostały przesłane w inny sposób.</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treści ogłoszenia o zamówieniu oraz wobec postanowień SIWZ, wnosi się w terminie </w:t>
      </w:r>
      <w:r w:rsidRPr="00114482">
        <w:rPr>
          <w:b/>
          <w:sz w:val="24"/>
          <w:szCs w:val="22"/>
        </w:rPr>
        <w:t>10 dni</w:t>
      </w:r>
      <w:r w:rsidRPr="00114482">
        <w:rPr>
          <w:sz w:val="24"/>
          <w:szCs w:val="22"/>
        </w:rPr>
        <w:t xml:space="preserve"> od dnia publikacji ogłoszenia w Dzienniku Urzędowym Unii Europejskiej lub zamieszczenia SIWZ na stronie internetowej.</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czynności innych niż określone w pkt. 1-2 wnosi się w terminie </w:t>
      </w:r>
      <w:r w:rsidRPr="00114482">
        <w:rPr>
          <w:b/>
          <w:sz w:val="24"/>
          <w:szCs w:val="22"/>
        </w:rPr>
        <w:t>10 dni</w:t>
      </w:r>
      <w:r w:rsidRPr="00114482">
        <w:rPr>
          <w:sz w:val="24"/>
          <w:szCs w:val="22"/>
        </w:rPr>
        <w:t xml:space="preserve"> od dnia, w którym powzięto lub przy zachowaniu należytej staranności można było powziąć wiadomość o okolicznościach stanowiących podstawę jego wniesienia.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21.5 </w:t>
      </w:r>
      <w:r w:rsidRPr="00114482">
        <w:rPr>
          <w:sz w:val="24"/>
          <w:szCs w:val="22"/>
        </w:rPr>
        <w:t>Odwołanie przysługuje wyłącznie od niezgodnej z przepisami ustawy czynności zamawiającego podjętej w postępowaniu o udzielenie zamówienia lub zaniechania czynności, do której zamawiający jest zobowiązany na podstawie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21.6</w:t>
      </w:r>
      <w:r w:rsidRPr="00114482">
        <w:rPr>
          <w:sz w:val="24"/>
          <w:szCs w:val="22"/>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21.7</w:t>
      </w:r>
      <w:r w:rsidRPr="00114482">
        <w:rPr>
          <w:sz w:val="24"/>
          <w:szCs w:val="22"/>
        </w:rPr>
        <w:t xml:space="preserve"> Odwołanie wnosi się do Prezesa Krajowej Izby Odwoławczej w formie pisemnej albo elektronicznej opatrzonej bezpiecznym podpisem elektronicznym weryfikowanym za pomocą ważnego kwalifikowanego certyfikatu.</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21.8</w:t>
      </w:r>
      <w:r w:rsidRPr="00114482">
        <w:rPr>
          <w:sz w:val="24"/>
          <w:szCs w:val="22"/>
        </w:rPr>
        <w:t xml:space="preserve"> Odwołanie podlega rozpoznaniu, jeżeli:</w:t>
      </w:r>
    </w:p>
    <w:p w:rsidR="00114482" w:rsidRPr="00114482" w:rsidRDefault="00114482" w:rsidP="00114482">
      <w:pPr>
        <w:pStyle w:val="Tekstpodstawowy"/>
        <w:tabs>
          <w:tab w:val="left" w:pos="360"/>
        </w:tabs>
        <w:spacing w:before="120" w:after="120" w:line="276" w:lineRule="auto"/>
        <w:ind w:left="426"/>
        <w:jc w:val="both"/>
        <w:rPr>
          <w:sz w:val="24"/>
          <w:szCs w:val="22"/>
        </w:rPr>
      </w:pPr>
      <w:r w:rsidRPr="00114482">
        <w:rPr>
          <w:sz w:val="24"/>
          <w:szCs w:val="22"/>
        </w:rPr>
        <w:t>a) nie zawiera braków formalnych;</w:t>
      </w:r>
    </w:p>
    <w:p w:rsidR="00114482" w:rsidRPr="00114482" w:rsidRDefault="00114482" w:rsidP="00114482">
      <w:pPr>
        <w:pStyle w:val="Tekstpodstawowy"/>
        <w:tabs>
          <w:tab w:val="left" w:pos="180"/>
        </w:tabs>
        <w:spacing w:before="120" w:after="120" w:line="276" w:lineRule="auto"/>
        <w:ind w:left="426"/>
        <w:jc w:val="both"/>
        <w:rPr>
          <w:sz w:val="24"/>
          <w:szCs w:val="22"/>
        </w:rPr>
      </w:pPr>
      <w:r w:rsidRPr="00114482">
        <w:rPr>
          <w:sz w:val="24"/>
          <w:szCs w:val="22"/>
        </w:rPr>
        <w:t>b) uiszczono wpis (wpis uiszcza się najpóźniej do dnia upływu terminu do wniesienia odwołania, a dowód jego uiszczenia dołącza się do odwołania).</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21.9</w:t>
      </w:r>
      <w:r w:rsidRPr="00114482">
        <w:rPr>
          <w:sz w:val="24"/>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faxu lub drogą elektroniczną.</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21.10</w:t>
      </w:r>
      <w:r w:rsidRPr="00114482">
        <w:rPr>
          <w:sz w:val="24"/>
          <w:szCs w:val="22"/>
        </w:rPr>
        <w:t xml:space="preserve"> Na orzeczenie Krajowej Izby Odwoławczej stronom oraz uczestnikom postępowania odwoławczego przysługuje skarga do sądu.</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lastRenderedPageBreak/>
        <w:t>21.11</w:t>
      </w:r>
      <w:r w:rsidRPr="00114482">
        <w:rPr>
          <w:sz w:val="24"/>
          <w:szCs w:val="22"/>
        </w:rPr>
        <w:t xml:space="preserve"> W postępowaniu toczącym się wskutek wniesienia skargi stosuje się odpowiednio przepisy ustawy z dnia 17 listopada 1964 r. – Kodeks postępowania cywilnego o apelacji, jeżeli przepisy ustawy Pzp nie stanowią inaczej.</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21.12</w:t>
      </w:r>
      <w:r w:rsidRPr="00114482">
        <w:rPr>
          <w:sz w:val="24"/>
          <w:szCs w:val="22"/>
        </w:rPr>
        <w:t xml:space="preserve"> Skargę wnosi się do sądu właściwego dla siedziby albo miejsca zamieszkania zamawiającego za pośrednictwem Prezesa Izby w terminie </w:t>
      </w:r>
      <w:r w:rsidRPr="00114482">
        <w:rPr>
          <w:b/>
          <w:sz w:val="24"/>
          <w:szCs w:val="22"/>
        </w:rPr>
        <w:t>7 dni</w:t>
      </w:r>
      <w:r w:rsidRPr="00114482">
        <w:rPr>
          <w:sz w:val="24"/>
          <w:szCs w:val="22"/>
        </w:rPr>
        <w:t xml:space="preserve"> od dnia doręczenia orzeczenia Izby, przesyłające jednocześnie jej odpis przeciwnikowi skargi. Złożenie skargi w placówce pocztowej operatora publicznego jest równoznaczne z jej wniesieniem.</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21.13</w:t>
      </w:r>
      <w:r w:rsidRPr="00114482">
        <w:rPr>
          <w:sz w:val="24"/>
          <w:szCs w:val="22"/>
        </w:rPr>
        <w:t xml:space="preserve"> W terminie </w:t>
      </w:r>
      <w:r w:rsidRPr="00114482">
        <w:rPr>
          <w:b/>
          <w:sz w:val="24"/>
          <w:szCs w:val="22"/>
        </w:rPr>
        <w:t>21 dni</w:t>
      </w:r>
      <w:r w:rsidRPr="00114482">
        <w:rPr>
          <w:sz w:val="24"/>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21.14</w:t>
      </w:r>
      <w:r w:rsidRPr="00114482">
        <w:rPr>
          <w:sz w:val="24"/>
          <w:szCs w:val="22"/>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21.15</w:t>
      </w:r>
      <w:r w:rsidRPr="00114482">
        <w:rPr>
          <w:sz w:val="24"/>
          <w:szCs w:val="22"/>
        </w:rPr>
        <w:t xml:space="preserve"> W postępowaniu toczącym się na skutek wniesienia skargi nie można rozszerzyć żądania odwołania ani występować z nowymi żądaniami.</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lastRenderedPageBreak/>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BC77E2" w:rsidP="00BC77E2">
      <w:pPr>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 xml:space="preserve">22.2 </w:t>
      </w:r>
      <w:r>
        <w:rPr>
          <w:rFonts w:ascii="Times New Roman" w:hAnsi="Times New Roman" w:cs="Times New Roman"/>
          <w:b/>
          <w:sz w:val="24"/>
          <w:szCs w:val="24"/>
          <w:vertAlign w:val="superscript"/>
        </w:rPr>
        <w:t>*</w:t>
      </w:r>
      <w:r w:rsidRPr="00BC77E2">
        <w:rPr>
          <w:rFonts w:ascii="Times New Roman" w:hAnsi="Times New Roman" w:cs="Times New Roman"/>
          <w:b/>
          <w:sz w:val="24"/>
          <w:szCs w:val="24"/>
        </w:rPr>
        <w:t>Wyjaśnienie:</w:t>
      </w:r>
      <w:r w:rsidRPr="00BC77E2">
        <w:rPr>
          <w:rFonts w:ascii="Times New Roman" w:hAnsi="Times New Roman" w:cs="Times New Roman"/>
          <w:sz w:val="24"/>
          <w:szCs w:val="24"/>
        </w:rPr>
        <w:t xml:space="preserve"> skorzystanie z prawa do sprostowania nie może skutkować zmianą wyniku postępowania</w:t>
      </w:r>
      <w:r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w:t>
      </w:r>
      <w:r w:rsidR="00BC77E2">
        <w:rPr>
          <w:rFonts w:ascii="Times New Roman" w:hAnsi="Times New Roman" w:cs="Times New Roman"/>
          <w:b/>
          <w:sz w:val="24"/>
          <w:szCs w:val="24"/>
          <w:lang w:eastAsia="ar-SA"/>
        </w:rPr>
        <w:t>3</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407BBA">
        <w:rPr>
          <w:rFonts w:ascii="Times New Roman" w:hAnsi="Times New Roman" w:cs="Times New Roman"/>
          <w:b/>
          <w:sz w:val="24"/>
          <w:szCs w:val="24"/>
          <w:lang w:eastAsia="ar-SA"/>
        </w:rPr>
        <w:t>13</w:t>
      </w:r>
      <w:r w:rsidRPr="00A5129A">
        <w:rPr>
          <w:rFonts w:ascii="Times New Roman" w:hAnsi="Times New Roman" w:cs="Times New Roman"/>
          <w:b/>
          <w:sz w:val="24"/>
          <w:szCs w:val="24"/>
          <w:lang w:eastAsia="ar-SA"/>
        </w:rPr>
        <w:t xml:space="preserve"> do SIWZ.</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093223"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AF40EA" w:rsidP="00BC77E2">
      <w:pPr>
        <w:widowControl/>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33.1</w:t>
      </w:r>
      <w:r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AF40EA" w:rsidP="00BC77E2">
      <w:pPr>
        <w:pStyle w:val="Bezodstpw"/>
        <w:spacing w:line="276" w:lineRule="auto"/>
        <w:rPr>
          <w:rFonts w:ascii="Times New Roman" w:hAnsi="Times New Roman" w:cs="Times New Roman"/>
          <w:sz w:val="24"/>
          <w:szCs w:val="24"/>
        </w:rPr>
      </w:pPr>
      <w:r w:rsidRPr="00BC77E2">
        <w:rPr>
          <w:rFonts w:ascii="Times New Roman" w:hAnsi="Times New Roman" w:cs="Times New Roman"/>
          <w:b/>
          <w:sz w:val="24"/>
          <w:szCs w:val="24"/>
        </w:rPr>
        <w:t>33.</w:t>
      </w:r>
      <w:r w:rsidR="0002764F" w:rsidRPr="00BC77E2">
        <w:rPr>
          <w:rFonts w:ascii="Times New Roman" w:hAnsi="Times New Roman" w:cs="Times New Roman"/>
          <w:b/>
          <w:sz w:val="24"/>
          <w:szCs w:val="24"/>
        </w:rPr>
        <w:t>2</w:t>
      </w:r>
      <w:r w:rsidRPr="00BC77E2">
        <w:rPr>
          <w:rFonts w:ascii="Times New Roman" w:hAnsi="Times New Roman" w:cs="Times New Roman"/>
          <w:sz w:val="24"/>
          <w:szCs w:val="24"/>
        </w:rPr>
        <w:t xml:space="preserve"> Zamawiający</w:t>
      </w:r>
      <w:r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BC77E2">
        <w:rPr>
          <w:rFonts w:ascii="Times New Roman" w:hAnsi="Times New Roman" w:cs="Times New Roman"/>
          <w:bCs/>
          <w:sz w:val="24"/>
          <w:szCs w:val="24"/>
          <w:u w:val="single"/>
        </w:rPr>
        <w:t>podania nazw (firm) Podwykonawców.</w:t>
      </w:r>
    </w:p>
    <w:p w:rsidR="00BC77E2" w:rsidRPr="00BC77E2" w:rsidRDefault="00BC77E2" w:rsidP="00BC77E2">
      <w:pPr>
        <w:spacing w:before="120" w:after="120" w:line="276" w:lineRule="auto"/>
        <w:ind w:left="360"/>
        <w:jc w:val="both"/>
        <w:rPr>
          <w:rFonts w:ascii="Times New Roman" w:hAnsi="Times New Roman" w:cs="Times New Roman"/>
          <w:b/>
          <w:sz w:val="24"/>
          <w:szCs w:val="24"/>
        </w:rPr>
      </w:pPr>
      <w:r w:rsidRPr="00BC77E2">
        <w:rPr>
          <w:rFonts w:ascii="Times New Roman" w:hAnsi="Times New Roman" w:cs="Times New Roman"/>
          <w:b/>
          <w:sz w:val="24"/>
          <w:szCs w:val="24"/>
        </w:rPr>
        <w:t>W powyższym przypadku, Wykonawca winien odpowiednio wypełnić JEDZ, stanowiący załącznik nr 3 do SIWZ.</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33.3</w:t>
      </w:r>
      <w:r w:rsidRPr="00BC77E2">
        <w:rPr>
          <w:rFonts w:ascii="Times New Roman" w:hAnsi="Times New Roman" w:cs="Times New Roman"/>
          <w:sz w:val="24"/>
          <w:szCs w:val="24"/>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33.4</w:t>
      </w:r>
      <w:r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33.5</w:t>
      </w:r>
      <w:r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lastRenderedPageBreak/>
        <w:t>33.</w:t>
      </w:r>
      <w:r w:rsidR="00BC77E2" w:rsidRPr="00BC77E2">
        <w:rPr>
          <w:rFonts w:ascii="Times New Roman" w:hAnsi="Times New Roman" w:cs="Times New Roman"/>
          <w:b/>
          <w:sz w:val="24"/>
          <w:szCs w:val="24"/>
        </w:rPr>
        <w:t>6</w:t>
      </w:r>
      <w:r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7</w:t>
      </w:r>
      <w:r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8</w:t>
      </w:r>
      <w:r w:rsidRPr="00BC77E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1B2F4F" w:rsidTr="00447DCC">
        <w:trPr>
          <w:jc w:val="center"/>
        </w:trPr>
        <w:tc>
          <w:tcPr>
            <w:tcW w:w="10959" w:type="dxa"/>
            <w:shd w:val="clear" w:color="auto" w:fill="BFBFBF" w:themeFill="background1" w:themeFillShade="BF"/>
          </w:tcPr>
          <w:p w:rsidR="00447DCC" w:rsidRPr="001B2F4F" w:rsidRDefault="00447DCC" w:rsidP="00447DCC">
            <w:pPr>
              <w:ind w:right="34"/>
              <w:jc w:val="center"/>
              <w:rPr>
                <w:rFonts w:ascii="Times New Roman" w:hAnsi="Times New Roman" w:cs="Times New Roman"/>
                <w:b/>
                <w:bCs/>
                <w:spacing w:val="-1"/>
                <w:sz w:val="24"/>
                <w:szCs w:val="24"/>
              </w:rPr>
            </w:pPr>
            <w:r w:rsidRPr="001B2F4F">
              <w:rPr>
                <w:rFonts w:ascii="Times New Roman" w:hAnsi="Times New Roman" w:cs="Times New Roman"/>
                <w:b/>
                <w:bCs/>
                <w:spacing w:val="-1"/>
                <w:sz w:val="24"/>
                <w:szCs w:val="24"/>
              </w:rPr>
              <w:t xml:space="preserve">39. </w:t>
            </w:r>
            <w:r w:rsidRPr="001B2F4F">
              <w:rPr>
                <w:rFonts w:ascii="Times New Roman" w:hAnsi="Times New Roman" w:cs="Times New Roman"/>
                <w:b/>
                <w:sz w:val="24"/>
                <w:szCs w:val="24"/>
                <w:lang w:eastAsia="ar-SA"/>
              </w:rPr>
              <w:t>Wykaz załączników do niniejszej SIWZ.</w:t>
            </w:r>
          </w:p>
        </w:tc>
      </w:tr>
    </w:tbl>
    <w:p w:rsidR="00E70313" w:rsidRPr="001B2F4F"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1B2F4F" w:rsidTr="00C92BDB">
        <w:tc>
          <w:tcPr>
            <w:tcW w:w="584" w:type="dxa"/>
            <w:tcBorders>
              <w:top w:val="single" w:sz="4" w:space="0" w:color="000000"/>
              <w:left w:val="single" w:sz="4" w:space="0" w:color="000000"/>
              <w:bottom w:val="single" w:sz="4" w:space="0" w:color="000000"/>
            </w:tcBorders>
          </w:tcPr>
          <w:p w:rsidR="00CF068E" w:rsidRPr="001B2F4F" w:rsidRDefault="00CF068E" w:rsidP="00C92BDB">
            <w:pPr>
              <w:widowControl/>
              <w:snapToGrid w:val="0"/>
              <w:spacing w:line="276" w:lineRule="auto"/>
              <w:jc w:val="center"/>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1B2F4F" w:rsidRDefault="00CF068E" w:rsidP="00C92BDB">
            <w:pPr>
              <w:widowControl/>
              <w:snapToGrid w:val="0"/>
              <w:spacing w:line="276" w:lineRule="auto"/>
              <w:jc w:val="center"/>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1B2F4F"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Nazwa Załącznika</w:t>
            </w:r>
          </w:p>
        </w:tc>
      </w:tr>
      <w:tr w:rsidR="00CF068E" w:rsidRPr="001B2F4F"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1B2F4F" w:rsidRDefault="00CF068E"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Formularza Ofer</w:t>
            </w:r>
            <w:r w:rsidR="001C52F7" w:rsidRPr="001B2F4F">
              <w:rPr>
                <w:rFonts w:ascii="Times New Roman" w:hAnsi="Times New Roman" w:cs="Times New Roman"/>
                <w:sz w:val="22"/>
                <w:szCs w:val="24"/>
                <w:lang w:eastAsia="ar-SA"/>
              </w:rPr>
              <w:t xml:space="preserve">towego </w:t>
            </w:r>
            <w:r w:rsidR="001C52F7" w:rsidRPr="001B2F4F">
              <w:rPr>
                <w:rFonts w:ascii="Times New Roman" w:hAnsi="Times New Roman" w:cs="Times New Roman"/>
                <w:i/>
                <w:szCs w:val="24"/>
                <w:lang w:eastAsia="ar-SA"/>
              </w:rPr>
              <w:t>/do wypełnienia przez Wykonawców i załączenia do oferty/</w:t>
            </w:r>
          </w:p>
        </w:tc>
      </w:tr>
      <w:tr w:rsidR="001C52F7" w:rsidRPr="001B2F4F" w:rsidTr="00C92BDB">
        <w:tc>
          <w:tcPr>
            <w:tcW w:w="584" w:type="dxa"/>
            <w:tcBorders>
              <w:left w:val="single" w:sz="4" w:space="0" w:color="000000"/>
              <w:bottom w:val="single" w:sz="4" w:space="0" w:color="000000"/>
            </w:tcBorders>
          </w:tcPr>
          <w:p w:rsidR="001C52F7" w:rsidRPr="001B2F4F"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1B2F4F" w:rsidRDefault="001C52F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C52F7" w:rsidRPr="001B2F4F" w:rsidRDefault="001C52F7"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Formularza cenowego</w:t>
            </w:r>
            <w:r w:rsidRPr="001B2F4F">
              <w:rPr>
                <w:rFonts w:ascii="Times New Roman" w:hAnsi="Times New Roman" w:cs="Times New Roman"/>
                <w:i/>
                <w:szCs w:val="24"/>
                <w:lang w:eastAsia="ar-SA"/>
              </w:rPr>
              <w:t>/do wypełnienia przez Wykonawców i załączenia do oferty/</w:t>
            </w:r>
          </w:p>
        </w:tc>
      </w:tr>
      <w:tr w:rsidR="001C52F7" w:rsidRPr="001B2F4F" w:rsidTr="00C92BDB">
        <w:tc>
          <w:tcPr>
            <w:tcW w:w="584" w:type="dxa"/>
            <w:tcBorders>
              <w:left w:val="single" w:sz="4" w:space="0" w:color="000000"/>
              <w:bottom w:val="single" w:sz="4" w:space="0" w:color="000000"/>
            </w:tcBorders>
          </w:tcPr>
          <w:p w:rsidR="001C52F7" w:rsidRPr="001B2F4F"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1B2F4F" w:rsidRDefault="001C52F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C52F7" w:rsidRPr="001B2F4F" w:rsidRDefault="001C52F7"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oświadczenia wstępnego JEDZ</w:t>
            </w:r>
            <w:r w:rsidRPr="001B2F4F">
              <w:rPr>
                <w:rFonts w:ascii="Times New Roman" w:hAnsi="Times New Roman" w:cs="Times New Roman"/>
                <w:i/>
                <w:sz w:val="18"/>
                <w:szCs w:val="24"/>
                <w:lang w:eastAsia="ar-SA"/>
              </w:rPr>
              <w:t>/</w:t>
            </w:r>
            <w:r w:rsidRPr="001B2F4F">
              <w:rPr>
                <w:rFonts w:ascii="Times New Roman" w:hAnsi="Times New Roman" w:cs="Times New Roman"/>
                <w:i/>
                <w:szCs w:val="24"/>
                <w:lang w:eastAsia="ar-SA"/>
              </w:rPr>
              <w:t>do wypełnienia przez Wykonawców i załączenia do oferty/</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1C52F7" w:rsidP="00A35DD4">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A35DD4" w:rsidRPr="001B2F4F">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CF068E" w:rsidRPr="001B2F4F" w:rsidRDefault="00A35DD4" w:rsidP="00A35DD4">
            <w:pPr>
              <w:widowControl/>
              <w:snapToGrid w:val="0"/>
              <w:spacing w:line="276" w:lineRule="auto"/>
              <w:jc w:val="both"/>
              <w:textAlignment w:val="top"/>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oświadczenie o przynależności lub braku przynależności do grupy kapitałowej </w:t>
            </w:r>
            <w:r w:rsidRPr="001B2F4F">
              <w:rPr>
                <w:rFonts w:ascii="Times New Roman" w:hAnsi="Times New Roman" w:cs="Times New Roman"/>
                <w:i/>
                <w:szCs w:val="24"/>
                <w:lang w:eastAsia="ar-SA"/>
              </w:rPr>
              <w:t>/do wypełnienia przez Wykonawców i przekazania Zamawiającemu w terminie 3 dni od dnia zamieszczenia na stronie internetowej informacji, o której mowa w art. 86 ust.5 Pzp /</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A35DD4">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A35DD4" w:rsidRPr="001B2F4F">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1B2F4F" w:rsidRDefault="00CF068E" w:rsidP="00A35DD4">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w:t>
            </w:r>
            <w:r w:rsidR="00A35DD4" w:rsidRPr="001B2F4F">
              <w:rPr>
                <w:rFonts w:ascii="Times New Roman" w:hAnsi="Times New Roman" w:cs="Times New Roman"/>
                <w:sz w:val="22"/>
                <w:szCs w:val="24"/>
                <w:lang w:eastAsia="ar-SA"/>
              </w:rPr>
              <w:t>wykazu wykonywanych usług spełniających wymagania określone w rozdziale 6 ust. 6.2 pkt3) ppkt 3.1 SIWZ</w:t>
            </w:r>
            <w:r w:rsidR="0071584F" w:rsidRPr="001B2F4F">
              <w:rPr>
                <w:rFonts w:ascii="Times New Roman" w:hAnsi="Times New Roman" w:cs="Times New Roman"/>
                <w:sz w:val="22"/>
                <w:szCs w:val="24"/>
                <w:lang w:eastAsia="ar-SA"/>
              </w:rPr>
              <w:t xml:space="preserve"> </w:t>
            </w:r>
            <w:r w:rsidR="0071584F"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854132">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854132" w:rsidRPr="001B2F4F">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1B2F4F" w:rsidRDefault="00CF068E" w:rsidP="00854132">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w:t>
            </w:r>
            <w:r w:rsidR="00854132" w:rsidRPr="001B2F4F">
              <w:rPr>
                <w:rFonts w:ascii="Times New Roman" w:hAnsi="Times New Roman" w:cs="Times New Roman"/>
                <w:sz w:val="22"/>
                <w:szCs w:val="24"/>
                <w:lang w:eastAsia="ar-SA"/>
              </w:rPr>
              <w:t xml:space="preserve">wykazu wymaganego sprzętu którymi dysponuje Wykonawca, spełniający wymagania określone w rodziale 6 ust. 6.2 pkt 3) ppkt 3.2 </w:t>
            </w:r>
            <w:r w:rsidR="00854132"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1B2F4F" w:rsidRDefault="00CF068E"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2"/>
                <w:lang w:eastAsia="ar-SA"/>
              </w:rPr>
              <w:t xml:space="preserve">Wzór </w:t>
            </w:r>
            <w:r w:rsidR="005F6C07" w:rsidRPr="001B2F4F">
              <w:rPr>
                <w:rFonts w:ascii="Times New Roman" w:hAnsi="Times New Roman" w:cs="Times New Roman"/>
                <w:sz w:val="22"/>
                <w:szCs w:val="22"/>
                <w:lang w:eastAsia="ar-SA"/>
              </w:rPr>
              <w:t xml:space="preserve">oświadczenia </w:t>
            </w:r>
            <w:r w:rsidR="005F6C07" w:rsidRPr="001B2F4F">
              <w:rPr>
                <w:rFonts w:ascii="Times New Roman" w:hAnsi="Times New Roman" w:cs="Times New Roman"/>
                <w:sz w:val="22"/>
                <w:szCs w:val="22"/>
              </w:rPr>
              <w:t>Wykonawcy o braku wydania wobec niego prawomocnego wyroku sądu lub ostatecznej decyzji administracyjnej o zaleganiu z uiszczaniem podatków, opłat lub składek na ubezpieczenia społeczne lub zdrowotne</w:t>
            </w:r>
            <w:r w:rsidR="005F6C07" w:rsidRPr="001B2F4F">
              <w:rPr>
                <w:rFonts w:ascii="Times New Roman" w:hAnsi="Times New Roman" w:cs="Times New Roman"/>
              </w:rPr>
              <w:t xml:space="preserve"> </w:t>
            </w:r>
            <w:r w:rsidR="005F6C07"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1B2F4F" w:rsidRDefault="00CF068E" w:rsidP="005F6C07">
            <w:pPr>
              <w:widowControl/>
              <w:snapToGrid w:val="0"/>
              <w:spacing w:line="276" w:lineRule="auto"/>
              <w:jc w:val="both"/>
              <w:rPr>
                <w:rFonts w:ascii="Times New Roman" w:hAnsi="Times New Roman" w:cs="Times New Roman"/>
                <w:sz w:val="22"/>
                <w:szCs w:val="22"/>
                <w:lang w:eastAsia="ar-SA"/>
              </w:rPr>
            </w:pPr>
            <w:r w:rsidRPr="001B2F4F">
              <w:rPr>
                <w:rFonts w:ascii="Times New Roman" w:hAnsi="Times New Roman" w:cs="Times New Roman"/>
                <w:sz w:val="22"/>
                <w:szCs w:val="22"/>
                <w:lang w:eastAsia="ar-SA"/>
              </w:rPr>
              <w:t>Wzór oświadczeni</w:t>
            </w:r>
            <w:r w:rsidR="005F6C07" w:rsidRPr="001B2F4F">
              <w:rPr>
                <w:rFonts w:ascii="Times New Roman" w:hAnsi="Times New Roman" w:cs="Times New Roman"/>
                <w:sz w:val="22"/>
                <w:szCs w:val="22"/>
                <w:lang w:eastAsia="ar-SA"/>
              </w:rPr>
              <w:t>a</w:t>
            </w:r>
            <w:r w:rsidRPr="001B2F4F">
              <w:rPr>
                <w:rFonts w:ascii="Times New Roman" w:hAnsi="Times New Roman" w:cs="Times New Roman"/>
                <w:sz w:val="22"/>
                <w:szCs w:val="22"/>
                <w:lang w:eastAsia="ar-SA"/>
              </w:rPr>
              <w:t xml:space="preserve"> </w:t>
            </w:r>
            <w:r w:rsidR="005F6C07" w:rsidRPr="001B2F4F">
              <w:rPr>
                <w:rFonts w:ascii="Times New Roman" w:hAnsi="Times New Roman" w:cs="Times New Roman"/>
                <w:sz w:val="22"/>
                <w:szCs w:val="22"/>
              </w:rPr>
              <w:t xml:space="preserve">Wykonawcy o braku orzeczenia wobec niego tytułem środka zapobiegawczego zakazu ubiegania się o zamówienia publiczne </w:t>
            </w:r>
            <w:r w:rsidR="005F6C07"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1B2F4F" w:rsidRDefault="005F6C07"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rPr>
              <w:t xml:space="preserve">Wzór oświadczenia Wykonawcy o niezaleganiu z opłacaniem podatków i opłat lokalnych, o których mowa w ustawie z dnia 12 stycznia 1991 r. o podatkach i opłatach lokalnych (Dz. U. z 2018 r. poz. 1445 ze zm.) </w:t>
            </w:r>
            <w:r w:rsidRPr="001B2F4F">
              <w:rPr>
                <w:rFonts w:ascii="Times New Roman" w:hAnsi="Times New Roman" w:cs="Times New Roman"/>
                <w:i/>
                <w:szCs w:val="24"/>
                <w:lang w:eastAsia="ar-SA"/>
              </w:rPr>
              <w:t>/do wypełnienia przez Wykonawców i przekazania Zamawiającemu na każde jego wezwanie/</w:t>
            </w:r>
          </w:p>
        </w:tc>
      </w:tr>
      <w:tr w:rsidR="0023457A" w:rsidRPr="00ED3162" w:rsidTr="00C92BDB">
        <w:tc>
          <w:tcPr>
            <w:tcW w:w="584" w:type="dxa"/>
            <w:tcBorders>
              <w:left w:val="single" w:sz="4" w:space="0" w:color="000000"/>
              <w:bottom w:val="single" w:sz="4" w:space="0" w:color="000000"/>
            </w:tcBorders>
          </w:tcPr>
          <w:p w:rsidR="0023457A" w:rsidRPr="001B2F4F"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5F6C0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23457A" w:rsidRPr="001B2F4F" w:rsidRDefault="005F6C07"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bCs/>
                <w:sz w:val="22"/>
              </w:rPr>
              <w:t>Projekt umowy</w:t>
            </w:r>
          </w:p>
        </w:tc>
      </w:tr>
      <w:tr w:rsidR="0023457A" w:rsidRPr="00ED3162" w:rsidTr="00C92BDB">
        <w:tc>
          <w:tcPr>
            <w:tcW w:w="584" w:type="dxa"/>
            <w:tcBorders>
              <w:left w:val="single" w:sz="4" w:space="0" w:color="000000"/>
              <w:bottom w:val="single" w:sz="4" w:space="0" w:color="000000"/>
            </w:tcBorders>
          </w:tcPr>
          <w:p w:rsidR="0023457A" w:rsidRPr="001B2F4F"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23457A"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23457A" w:rsidRPr="001B2F4F" w:rsidRDefault="0023457A" w:rsidP="0023457A">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zobowiązania podmiotu trzeciego </w:t>
            </w:r>
            <w:r w:rsidRPr="001B2F4F">
              <w:rPr>
                <w:rFonts w:ascii="Times New Roman" w:hAnsi="Times New Roman" w:cs="Times New Roman"/>
                <w:i/>
                <w:szCs w:val="24"/>
                <w:lang w:eastAsia="ar-SA"/>
              </w:rPr>
              <w:t>/do wypełnienia przez Wykonawców i załączenia do oferty/ /jeśli dotyczy/</w:t>
            </w:r>
          </w:p>
        </w:tc>
      </w:tr>
      <w:tr w:rsidR="00CF068E" w:rsidRPr="005F5F18" w:rsidTr="0023457A">
        <w:tc>
          <w:tcPr>
            <w:tcW w:w="584" w:type="dxa"/>
            <w:tcBorders>
              <w:left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12</w:t>
            </w:r>
          </w:p>
        </w:tc>
        <w:tc>
          <w:tcPr>
            <w:tcW w:w="6180" w:type="dxa"/>
            <w:tcBorders>
              <w:left w:val="single" w:sz="4" w:space="0" w:color="000000"/>
              <w:right w:val="single" w:sz="4" w:space="0" w:color="000000"/>
            </w:tcBorders>
          </w:tcPr>
          <w:p w:rsidR="00CF068E" w:rsidRPr="001B2F4F" w:rsidRDefault="005F6C07" w:rsidP="00CF068E">
            <w:pPr>
              <w:rPr>
                <w:rFonts w:ascii="Times New Roman" w:hAnsi="Times New Roman" w:cs="Times New Roman"/>
                <w:bCs/>
                <w:sz w:val="22"/>
              </w:rPr>
            </w:pPr>
            <w:r w:rsidRPr="001B2F4F">
              <w:rPr>
                <w:rFonts w:ascii="Times New Roman" w:hAnsi="Times New Roman" w:cs="Times New Roman"/>
                <w:bCs/>
                <w:sz w:val="22"/>
              </w:rPr>
              <w:t>Opis przedmiotu zamówienia</w:t>
            </w:r>
          </w:p>
        </w:tc>
      </w:tr>
      <w:tr w:rsidR="0023457A" w:rsidRPr="005F5F18" w:rsidTr="0023457A">
        <w:trPr>
          <w:trHeight w:val="80"/>
        </w:trPr>
        <w:tc>
          <w:tcPr>
            <w:tcW w:w="584" w:type="dxa"/>
            <w:tcBorders>
              <w:left w:val="single" w:sz="4" w:space="0" w:color="000000"/>
              <w:bottom w:val="single" w:sz="4" w:space="0" w:color="000000"/>
            </w:tcBorders>
          </w:tcPr>
          <w:p w:rsidR="0023457A" w:rsidRPr="001B2F4F" w:rsidRDefault="0023457A" w:rsidP="0023457A">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23457A" w:rsidP="00C92BDB">
            <w:pPr>
              <w:widowControl/>
              <w:snapToGrid w:val="0"/>
              <w:spacing w:line="276" w:lineRule="auto"/>
              <w:rPr>
                <w:rFonts w:ascii="Times New Roman" w:hAnsi="Times New Roman" w:cs="Times New Roman"/>
                <w:sz w:val="22"/>
                <w:szCs w:val="24"/>
                <w:lang w:eastAsia="ar-SA"/>
              </w:rPr>
            </w:pPr>
          </w:p>
        </w:tc>
        <w:tc>
          <w:tcPr>
            <w:tcW w:w="6180" w:type="dxa"/>
            <w:tcBorders>
              <w:left w:val="single" w:sz="4" w:space="0" w:color="000000"/>
              <w:bottom w:val="single" w:sz="4" w:space="0" w:color="000000"/>
              <w:right w:val="single" w:sz="4" w:space="0" w:color="000000"/>
            </w:tcBorders>
          </w:tcPr>
          <w:p w:rsidR="0023457A" w:rsidRPr="001B2F4F" w:rsidRDefault="0023457A" w:rsidP="00CF068E">
            <w:pPr>
              <w:rPr>
                <w:rFonts w:ascii="Times New Roman" w:hAnsi="Times New Roman" w:cs="Times New Roman"/>
                <w:bCs/>
                <w:sz w:val="22"/>
              </w:rPr>
            </w:pPr>
          </w:p>
        </w:tc>
      </w:tr>
      <w:tr w:rsidR="001B2F4F" w:rsidRPr="001B2F4F" w:rsidTr="001B2F4F">
        <w:trPr>
          <w:trHeight w:val="80"/>
        </w:trPr>
        <w:tc>
          <w:tcPr>
            <w:tcW w:w="584" w:type="dxa"/>
            <w:tcBorders>
              <w:left w:val="single" w:sz="4" w:space="0" w:color="000000"/>
              <w:bottom w:val="single" w:sz="4" w:space="0" w:color="000000"/>
            </w:tcBorders>
          </w:tcPr>
          <w:p w:rsidR="001B2F4F" w:rsidRPr="001B2F4F" w:rsidRDefault="001B2F4F" w:rsidP="001B2F4F">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B2F4F" w:rsidRPr="001B2F4F" w:rsidRDefault="001B2F4F" w:rsidP="001B2F4F">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w:t>
            </w:r>
            <w:r>
              <w:rPr>
                <w:rFonts w:ascii="Times New Roman" w:hAnsi="Times New Roman" w:cs="Times New Roman"/>
                <w:sz w:val="22"/>
                <w:szCs w:val="24"/>
                <w:lang w:eastAsia="ar-SA"/>
              </w:rPr>
              <w:t>3</w:t>
            </w:r>
          </w:p>
        </w:tc>
        <w:tc>
          <w:tcPr>
            <w:tcW w:w="6180" w:type="dxa"/>
            <w:tcBorders>
              <w:left w:val="single" w:sz="4" w:space="0" w:color="000000"/>
              <w:bottom w:val="single" w:sz="4" w:space="0" w:color="000000"/>
              <w:right w:val="single" w:sz="4" w:space="0" w:color="000000"/>
            </w:tcBorders>
          </w:tcPr>
          <w:p w:rsidR="001B2F4F" w:rsidRPr="001B2F4F" w:rsidRDefault="001B2F4F" w:rsidP="00F52B41">
            <w:pPr>
              <w:rPr>
                <w:rFonts w:ascii="Times New Roman" w:hAnsi="Times New Roman" w:cs="Times New Roman"/>
                <w:bCs/>
                <w:sz w:val="22"/>
              </w:rPr>
            </w:pPr>
            <w:r w:rsidRPr="00904546">
              <w:rPr>
                <w:rFonts w:ascii="Times New Roman" w:hAnsi="Times New Roman" w:cs="Times New Roman"/>
                <w:sz w:val="22"/>
                <w:szCs w:val="24"/>
                <w:lang w:eastAsia="ar-SA"/>
              </w:rPr>
              <w:t>Wzór oświadczenia wymaganego od Wykonawcy w zakresie wypełniania obowiązków informacyjnych przewidzianych w art. 13 lub art. 14 RODO</w:t>
            </w:r>
            <w:r w:rsidRPr="001B2F4F">
              <w:rPr>
                <w:rFonts w:ascii="Times New Roman" w:hAnsi="Times New Roman" w:cs="Times New Roman"/>
                <w:i/>
                <w:szCs w:val="24"/>
                <w:lang w:eastAsia="ar-SA"/>
              </w:rPr>
              <w:t>/do wypełnienia przez Wykonawców i załączenia do oferty/</w:t>
            </w:r>
          </w:p>
        </w:tc>
      </w:tr>
    </w:tbl>
    <w:p w:rsidR="00854132" w:rsidRPr="003E256A" w:rsidRDefault="00854132" w:rsidP="005F6C07">
      <w:pPr>
        <w:tabs>
          <w:tab w:val="left" w:pos="4335"/>
        </w:tabs>
      </w:pPr>
    </w:p>
    <w:sectPr w:rsidR="00854132" w:rsidRPr="003E256A" w:rsidSect="00526140">
      <w:footerReference w:type="default" r:id="rId37"/>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F" w:rsidRDefault="00E4246F" w:rsidP="002B2278">
      <w:r>
        <w:separator/>
      </w:r>
    </w:p>
  </w:endnote>
  <w:endnote w:type="continuationSeparator" w:id="0">
    <w:p w:rsidR="00E4246F" w:rsidRDefault="00E4246F"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41" w:rsidRPr="002B2278" w:rsidRDefault="00F52B41">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143C45">
      <w:rPr>
        <w:rFonts w:ascii="Times New Roman" w:hAnsi="Times New Roman" w:cs="Times New Roman"/>
        <w:noProof/>
      </w:rPr>
      <w:t>5</w:t>
    </w:r>
    <w:r w:rsidRPr="002B2278">
      <w:rPr>
        <w:rFonts w:ascii="Times New Roman" w:hAnsi="Times New Roman" w:cs="Times New Roman"/>
      </w:rPr>
      <w:fldChar w:fldCharType="end"/>
    </w:r>
  </w:p>
  <w:p w:rsidR="00F52B41" w:rsidRDefault="00F52B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F" w:rsidRDefault="00E4246F" w:rsidP="002B2278">
      <w:r>
        <w:separator/>
      </w:r>
    </w:p>
  </w:footnote>
  <w:footnote w:type="continuationSeparator" w:id="0">
    <w:p w:rsidR="00E4246F" w:rsidRDefault="00E4246F"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42E23AB0"/>
    <w:lvl w:ilvl="0">
      <w:start w:val="1"/>
      <w:numFmt w:val="decimal"/>
      <w:lvlText w:val="%1)"/>
      <w:lvlJc w:val="left"/>
      <w:pPr>
        <w:tabs>
          <w:tab w:val="num" w:pos="-284"/>
        </w:tabs>
        <w:ind w:left="-284" w:firstLine="0"/>
      </w:pPr>
      <w:rPr>
        <w:rFonts w:ascii="Arial" w:hAnsi="Arial" w:cs="Arial" w:hint="default"/>
        <w:sz w:val="22"/>
        <w:szCs w:val="22"/>
      </w:rPr>
    </w:lvl>
    <w:lvl w:ilvl="1">
      <w:start w:val="1"/>
      <w:numFmt w:val="lowerLetter"/>
      <w:lvlText w:val="%2."/>
      <w:lvlJc w:val="left"/>
      <w:pPr>
        <w:tabs>
          <w:tab w:val="num" w:pos="-284"/>
        </w:tabs>
        <w:ind w:left="-284" w:firstLine="0"/>
      </w:pPr>
      <w:rPr>
        <w:rFonts w:ascii="Arial" w:hAnsi="Arial" w:cs="Times New Roman"/>
        <w:sz w:val="20"/>
        <w:szCs w:val="20"/>
      </w:rPr>
    </w:lvl>
    <w:lvl w:ilvl="2">
      <w:start w:val="1"/>
      <w:numFmt w:val="lowerRoman"/>
      <w:lvlText w:val="%1.%2.%3."/>
      <w:lvlJc w:val="right"/>
      <w:pPr>
        <w:tabs>
          <w:tab w:val="num" w:pos="-284"/>
        </w:tabs>
        <w:ind w:left="-284" w:firstLine="0"/>
      </w:pPr>
      <w:rPr>
        <w:rFonts w:ascii="Arial" w:hAnsi="Arial" w:cs="Times New Roman"/>
        <w:sz w:val="20"/>
        <w:szCs w:val="20"/>
      </w:rPr>
    </w:lvl>
    <w:lvl w:ilvl="3">
      <w:start w:val="1"/>
      <w:numFmt w:val="decimal"/>
      <w:lvlText w:val="%1.%2.%3.%4."/>
      <w:lvlJc w:val="left"/>
      <w:pPr>
        <w:tabs>
          <w:tab w:val="num" w:pos="-284"/>
        </w:tabs>
        <w:ind w:left="-284" w:firstLine="0"/>
      </w:pPr>
      <w:rPr>
        <w:rFonts w:ascii="Arial" w:hAnsi="Arial" w:cs="Times New Roman"/>
        <w:sz w:val="20"/>
        <w:szCs w:val="20"/>
      </w:rPr>
    </w:lvl>
    <w:lvl w:ilvl="4">
      <w:start w:val="1"/>
      <w:numFmt w:val="lowerLetter"/>
      <w:lvlText w:val="%1.%2.%3.%4.%5."/>
      <w:lvlJc w:val="left"/>
      <w:pPr>
        <w:tabs>
          <w:tab w:val="num" w:pos="-284"/>
        </w:tabs>
        <w:ind w:left="-284" w:firstLine="0"/>
      </w:pPr>
      <w:rPr>
        <w:rFonts w:ascii="Arial" w:hAnsi="Arial" w:cs="Times New Roman"/>
        <w:sz w:val="20"/>
        <w:szCs w:val="20"/>
      </w:rPr>
    </w:lvl>
    <w:lvl w:ilvl="5">
      <w:start w:val="1"/>
      <w:numFmt w:val="lowerRoman"/>
      <w:lvlText w:val="%1.%2.%3.%4.%5.%6."/>
      <w:lvlJc w:val="right"/>
      <w:pPr>
        <w:tabs>
          <w:tab w:val="num" w:pos="-284"/>
        </w:tabs>
        <w:ind w:left="-284" w:firstLine="0"/>
      </w:pPr>
      <w:rPr>
        <w:rFonts w:ascii="Arial" w:hAnsi="Arial" w:cs="Times New Roman"/>
        <w:sz w:val="20"/>
        <w:szCs w:val="20"/>
      </w:rPr>
    </w:lvl>
    <w:lvl w:ilvl="6">
      <w:start w:val="1"/>
      <w:numFmt w:val="decimal"/>
      <w:lvlText w:val="%1.%2.%3.%4.%5.%6.%7."/>
      <w:lvlJc w:val="left"/>
      <w:pPr>
        <w:tabs>
          <w:tab w:val="num" w:pos="-284"/>
        </w:tabs>
        <w:ind w:left="-284" w:firstLine="0"/>
      </w:pPr>
      <w:rPr>
        <w:rFonts w:ascii="Arial" w:hAnsi="Arial" w:cs="Times New Roman"/>
        <w:sz w:val="20"/>
        <w:szCs w:val="20"/>
      </w:rPr>
    </w:lvl>
    <w:lvl w:ilvl="7">
      <w:start w:val="1"/>
      <w:numFmt w:val="lowerLetter"/>
      <w:lvlText w:val="%1.%2.%3.%4.%5.%6.%7.%8."/>
      <w:lvlJc w:val="left"/>
      <w:pPr>
        <w:tabs>
          <w:tab w:val="num" w:pos="-284"/>
        </w:tabs>
        <w:ind w:left="-284" w:firstLine="0"/>
      </w:pPr>
      <w:rPr>
        <w:rFonts w:ascii="Arial" w:hAnsi="Arial" w:cs="Times New Roman"/>
        <w:sz w:val="20"/>
        <w:szCs w:val="20"/>
      </w:rPr>
    </w:lvl>
    <w:lvl w:ilvl="8">
      <w:start w:val="1"/>
      <w:numFmt w:val="lowerRoman"/>
      <w:lvlText w:val="%1.%2.%3.%4.%5.%6.%7.%8.%9."/>
      <w:lvlJc w:val="right"/>
      <w:pPr>
        <w:tabs>
          <w:tab w:val="num" w:pos="-284"/>
        </w:tabs>
        <w:ind w:left="-284" w:firstLine="0"/>
      </w:pPr>
      <w:rPr>
        <w:rFonts w:ascii="Arial" w:hAnsi="Arial" w:cs="Times New Roman"/>
        <w:sz w:val="20"/>
        <w:szCs w:val="20"/>
      </w:r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4">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6">
    <w:nsid w:val="01F130D8"/>
    <w:multiLevelType w:val="hybridMultilevel"/>
    <w:tmpl w:val="BA2E3108"/>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05263A43"/>
    <w:multiLevelType w:val="hybridMultilevel"/>
    <w:tmpl w:val="97E4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779605C"/>
    <w:multiLevelType w:val="hybridMultilevel"/>
    <w:tmpl w:val="C8C26936"/>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E304F33"/>
    <w:multiLevelType w:val="hybridMultilevel"/>
    <w:tmpl w:val="32F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3">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4">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6">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50F45"/>
    <w:multiLevelType w:val="hybridMultilevel"/>
    <w:tmpl w:val="F2AC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5205E"/>
    <w:multiLevelType w:val="hybridMultilevel"/>
    <w:tmpl w:val="CE1E0D06"/>
    <w:lvl w:ilvl="0" w:tplc="FFFFFFFF">
      <w:start w:val="1"/>
      <w:numFmt w:val="bullet"/>
      <w:lvlText w:val=""/>
      <w:lvlJc w:val="left"/>
      <w:pPr>
        <w:ind w:left="1035" w:hanging="360"/>
      </w:pPr>
      <w:rPr>
        <w:rFonts w:ascii="Symbol" w:hAnsi="Symbol" w:hint="default"/>
      </w:rPr>
    </w:lvl>
    <w:lvl w:ilvl="1" w:tplc="FFFFFFFF">
      <w:start w:val="1"/>
      <w:numFmt w:val="bullet"/>
      <w:lvlText w:val="o"/>
      <w:lvlJc w:val="left"/>
      <w:pPr>
        <w:ind w:left="1755" w:hanging="360"/>
      </w:pPr>
      <w:rPr>
        <w:rFonts w:ascii="Courier New" w:hAnsi="Courier New" w:cs="Courier New" w:hint="default"/>
      </w:rPr>
    </w:lvl>
    <w:lvl w:ilvl="2" w:tplc="FFFFFFFF">
      <w:start w:val="1"/>
      <w:numFmt w:val="bullet"/>
      <w:lvlText w:val=""/>
      <w:lvlJc w:val="left"/>
      <w:pPr>
        <w:ind w:left="2475" w:hanging="360"/>
      </w:pPr>
      <w:rPr>
        <w:rFonts w:ascii="Wingdings" w:hAnsi="Wingdings" w:hint="default"/>
      </w:rPr>
    </w:lvl>
    <w:lvl w:ilvl="3" w:tplc="FFFFFFFF">
      <w:start w:val="1"/>
      <w:numFmt w:val="bullet"/>
      <w:lvlText w:val=""/>
      <w:lvlJc w:val="left"/>
      <w:pPr>
        <w:ind w:left="3195" w:hanging="360"/>
      </w:pPr>
      <w:rPr>
        <w:rFonts w:ascii="Symbol" w:hAnsi="Symbol" w:hint="default"/>
      </w:rPr>
    </w:lvl>
    <w:lvl w:ilvl="4" w:tplc="FFFFFFFF">
      <w:start w:val="1"/>
      <w:numFmt w:val="bullet"/>
      <w:lvlText w:val="o"/>
      <w:lvlJc w:val="left"/>
      <w:pPr>
        <w:ind w:left="3915" w:hanging="360"/>
      </w:pPr>
      <w:rPr>
        <w:rFonts w:ascii="Courier New" w:hAnsi="Courier New" w:cs="Courier New" w:hint="default"/>
      </w:rPr>
    </w:lvl>
    <w:lvl w:ilvl="5" w:tplc="FFFFFFFF">
      <w:start w:val="1"/>
      <w:numFmt w:val="bullet"/>
      <w:lvlText w:val=""/>
      <w:lvlJc w:val="left"/>
      <w:pPr>
        <w:ind w:left="4635" w:hanging="360"/>
      </w:pPr>
      <w:rPr>
        <w:rFonts w:ascii="Wingdings" w:hAnsi="Wingdings" w:hint="default"/>
      </w:rPr>
    </w:lvl>
    <w:lvl w:ilvl="6" w:tplc="FFFFFFFF">
      <w:start w:val="1"/>
      <w:numFmt w:val="bullet"/>
      <w:lvlText w:val=""/>
      <w:lvlJc w:val="left"/>
      <w:pPr>
        <w:ind w:left="5355" w:hanging="360"/>
      </w:pPr>
      <w:rPr>
        <w:rFonts w:ascii="Symbol" w:hAnsi="Symbol" w:hint="default"/>
      </w:rPr>
    </w:lvl>
    <w:lvl w:ilvl="7" w:tplc="FFFFFFFF">
      <w:start w:val="1"/>
      <w:numFmt w:val="bullet"/>
      <w:lvlText w:val="o"/>
      <w:lvlJc w:val="left"/>
      <w:pPr>
        <w:ind w:left="6075" w:hanging="360"/>
      </w:pPr>
      <w:rPr>
        <w:rFonts w:ascii="Courier New" w:hAnsi="Courier New" w:cs="Courier New" w:hint="default"/>
      </w:rPr>
    </w:lvl>
    <w:lvl w:ilvl="8" w:tplc="FFFFFFFF">
      <w:start w:val="1"/>
      <w:numFmt w:val="bullet"/>
      <w:lvlText w:val=""/>
      <w:lvlJc w:val="left"/>
      <w:pPr>
        <w:ind w:left="6795" w:hanging="360"/>
      </w:pPr>
      <w:rPr>
        <w:rFonts w:ascii="Wingdings" w:hAnsi="Wingdings" w:hint="default"/>
      </w:rPr>
    </w:lvl>
  </w:abstractNum>
  <w:abstractNum w:abstractNumId="29">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AC38E3"/>
    <w:multiLevelType w:val="hybridMultilevel"/>
    <w:tmpl w:val="16F4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C59F5"/>
    <w:multiLevelType w:val="hybridMultilevel"/>
    <w:tmpl w:val="85A2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3D3867"/>
    <w:multiLevelType w:val="hybridMultilevel"/>
    <w:tmpl w:val="EB863944"/>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55DB086B"/>
    <w:multiLevelType w:val="hybridMultilevel"/>
    <w:tmpl w:val="7C2AE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67D7"/>
    <w:multiLevelType w:val="hybridMultilevel"/>
    <w:tmpl w:val="C6A2B2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302C80"/>
    <w:multiLevelType w:val="hybridMultilevel"/>
    <w:tmpl w:val="032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F0CD3"/>
    <w:multiLevelType w:val="hybridMultilevel"/>
    <w:tmpl w:val="5106D57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6E272AF6"/>
    <w:multiLevelType w:val="singleLevel"/>
    <w:tmpl w:val="0000000B"/>
    <w:lvl w:ilvl="0">
      <w:start w:val="1"/>
      <w:numFmt w:val="decimal"/>
      <w:lvlText w:val="%1."/>
      <w:lvlJc w:val="left"/>
      <w:pPr>
        <w:tabs>
          <w:tab w:val="num" w:pos="0"/>
        </w:tabs>
      </w:pPr>
      <w:rPr>
        <w:rFonts w:cs="Times New Roman"/>
      </w:rPr>
    </w:lvl>
  </w:abstractNum>
  <w:abstractNum w:abstractNumId="45">
    <w:nsid w:val="6EE631EB"/>
    <w:multiLevelType w:val="hybridMultilevel"/>
    <w:tmpl w:val="6ECCF5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FE5C06"/>
    <w:multiLevelType w:val="hybridMultilevel"/>
    <w:tmpl w:val="17DA64BC"/>
    <w:lvl w:ilvl="0" w:tplc="18000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792840"/>
    <w:multiLevelType w:val="hybridMultilevel"/>
    <w:tmpl w:val="21122D1A"/>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A927EA6"/>
    <w:multiLevelType w:val="hybridMultilevel"/>
    <w:tmpl w:val="F7C87A1E"/>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50">
    <w:nsid w:val="7DD235C5"/>
    <w:multiLevelType w:val="multilevel"/>
    <w:tmpl w:val="034A6AD0"/>
    <w:lvl w:ilvl="0">
      <w:start w:val="1"/>
      <w:numFmt w:val="lowerLetter"/>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nsid w:val="7E1120F9"/>
    <w:multiLevelType w:val="hybridMultilevel"/>
    <w:tmpl w:val="56C2E9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8"/>
  </w:num>
  <w:num w:numId="3">
    <w:abstractNumId w:val="12"/>
  </w:num>
  <w:num w:numId="4">
    <w:abstractNumId w:val="16"/>
  </w:num>
  <w:num w:numId="5">
    <w:abstractNumId w:val="33"/>
  </w:num>
  <w:num w:numId="6">
    <w:abstractNumId w:val="42"/>
  </w:num>
  <w:num w:numId="7">
    <w:abstractNumId w:val="11"/>
  </w:num>
  <w:num w:numId="8">
    <w:abstractNumId w:val="13"/>
  </w:num>
  <w:num w:numId="9">
    <w:abstractNumId w:val="8"/>
  </w:num>
  <w:num w:numId="10">
    <w:abstractNumId w:val="2"/>
  </w:num>
  <w:num w:numId="11">
    <w:abstractNumId w:val="25"/>
  </w:num>
  <w:num w:numId="12">
    <w:abstractNumId w:val="20"/>
  </w:num>
  <w:num w:numId="13">
    <w:abstractNumId w:val="22"/>
  </w:num>
  <w:num w:numId="14">
    <w:abstractNumId w:val="30"/>
  </w:num>
  <w:num w:numId="15">
    <w:abstractNumId w:val="24"/>
  </w:num>
  <w:num w:numId="16">
    <w:abstractNumId w:val="52"/>
  </w:num>
  <w:num w:numId="17">
    <w:abstractNumId w:val="38"/>
  </w:num>
  <w:num w:numId="18">
    <w:abstractNumId w:val="1"/>
  </w:num>
  <w:num w:numId="19">
    <w:abstractNumId w:val="37"/>
  </w:num>
  <w:num w:numId="20">
    <w:abstractNumId w:val="43"/>
  </w:num>
  <w:num w:numId="21">
    <w:abstractNumId w:val="35"/>
  </w:num>
  <w:num w:numId="22">
    <w:abstractNumId w:val="9"/>
  </w:num>
  <w:num w:numId="23">
    <w:abstractNumId w:val="6"/>
  </w:num>
  <w:num w:numId="24">
    <w:abstractNumId w:val="26"/>
  </w:num>
  <w:num w:numId="25">
    <w:abstractNumId w:val="18"/>
  </w:num>
  <w:num w:numId="26">
    <w:abstractNumId w:val="46"/>
  </w:num>
  <w:num w:numId="27">
    <w:abstractNumId w:val="47"/>
  </w:num>
  <w:num w:numId="28">
    <w:abstractNumId w:val="41"/>
  </w:num>
  <w:num w:numId="29">
    <w:abstractNumId w:val="40"/>
  </w:num>
  <w:num w:numId="30">
    <w:abstractNumId w:val="50"/>
  </w:num>
  <w:num w:numId="31">
    <w:abstractNumId w:val="39"/>
  </w:num>
  <w:num w:numId="32">
    <w:abstractNumId w:val="36"/>
  </w:num>
  <w:num w:numId="33">
    <w:abstractNumId w:val="49"/>
  </w:num>
  <w:num w:numId="34">
    <w:abstractNumId w:val="45"/>
  </w:num>
  <w:num w:numId="35">
    <w:abstractNumId w:val="10"/>
  </w:num>
  <w:num w:numId="36">
    <w:abstractNumId w:val="15"/>
  </w:num>
  <w:num w:numId="37">
    <w:abstractNumId w:val="29"/>
  </w:num>
  <w:num w:numId="38">
    <w:abstractNumId w:val="21"/>
  </w:num>
  <w:num w:numId="39">
    <w:abstractNumId w:val="4"/>
  </w:num>
  <w:num w:numId="40">
    <w:abstractNumId w:val="7"/>
  </w:num>
  <w:num w:numId="41">
    <w:abstractNumId w:val="17"/>
  </w:num>
  <w:num w:numId="42">
    <w:abstractNumId w:val="19"/>
  </w:num>
  <w:num w:numId="43">
    <w:abstractNumId w:val="32"/>
  </w:num>
  <w:num w:numId="44">
    <w:abstractNumId w:val="31"/>
  </w:num>
  <w:num w:numId="45">
    <w:abstractNumId w:val="51"/>
  </w:num>
  <w:num w:numId="46">
    <w:abstractNumId w:val="34"/>
  </w:num>
  <w:num w:numId="47">
    <w:abstractNumId w:val="23"/>
  </w:num>
  <w:num w:numId="48">
    <w:abstractNumId w:val="27"/>
  </w:num>
  <w:num w:numId="49">
    <w:abstractNumId w:val="0"/>
  </w:num>
  <w:num w:numId="50">
    <w:abstractNumId w:val="28"/>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3F6E"/>
    <w:rsid w:val="00005890"/>
    <w:rsid w:val="00007256"/>
    <w:rsid w:val="00016C0B"/>
    <w:rsid w:val="0001720F"/>
    <w:rsid w:val="0002764F"/>
    <w:rsid w:val="00031639"/>
    <w:rsid w:val="00036432"/>
    <w:rsid w:val="00036E12"/>
    <w:rsid w:val="0004346A"/>
    <w:rsid w:val="00054D2B"/>
    <w:rsid w:val="00054F9C"/>
    <w:rsid w:val="0005781F"/>
    <w:rsid w:val="00057A79"/>
    <w:rsid w:val="0006310D"/>
    <w:rsid w:val="000633B2"/>
    <w:rsid w:val="000724BA"/>
    <w:rsid w:val="00093223"/>
    <w:rsid w:val="000A2567"/>
    <w:rsid w:val="000A2764"/>
    <w:rsid w:val="000B1403"/>
    <w:rsid w:val="000B6F4C"/>
    <w:rsid w:val="000B731A"/>
    <w:rsid w:val="000C573C"/>
    <w:rsid w:val="000D45CE"/>
    <w:rsid w:val="000D7369"/>
    <w:rsid w:val="000E2892"/>
    <w:rsid w:val="000E4A36"/>
    <w:rsid w:val="000F2A42"/>
    <w:rsid w:val="000F5B1C"/>
    <w:rsid w:val="00101486"/>
    <w:rsid w:val="00104D2B"/>
    <w:rsid w:val="0010511A"/>
    <w:rsid w:val="00106984"/>
    <w:rsid w:val="00110D77"/>
    <w:rsid w:val="001118F4"/>
    <w:rsid w:val="00114482"/>
    <w:rsid w:val="00117658"/>
    <w:rsid w:val="00117800"/>
    <w:rsid w:val="00131584"/>
    <w:rsid w:val="00135A08"/>
    <w:rsid w:val="00140A76"/>
    <w:rsid w:val="00143C45"/>
    <w:rsid w:val="00146E2C"/>
    <w:rsid w:val="00153049"/>
    <w:rsid w:val="00155691"/>
    <w:rsid w:val="00157F3B"/>
    <w:rsid w:val="00173F26"/>
    <w:rsid w:val="00176F2D"/>
    <w:rsid w:val="0017763F"/>
    <w:rsid w:val="00181682"/>
    <w:rsid w:val="00186DC1"/>
    <w:rsid w:val="001A7366"/>
    <w:rsid w:val="001B2376"/>
    <w:rsid w:val="001B2F4F"/>
    <w:rsid w:val="001B54A0"/>
    <w:rsid w:val="001C52F7"/>
    <w:rsid w:val="001C5E4B"/>
    <w:rsid w:val="00200084"/>
    <w:rsid w:val="00231373"/>
    <w:rsid w:val="002332C0"/>
    <w:rsid w:val="0023457A"/>
    <w:rsid w:val="00243328"/>
    <w:rsid w:val="00243BD7"/>
    <w:rsid w:val="0026462E"/>
    <w:rsid w:val="00286711"/>
    <w:rsid w:val="002875A3"/>
    <w:rsid w:val="002941F4"/>
    <w:rsid w:val="002B2278"/>
    <w:rsid w:val="002C7E05"/>
    <w:rsid w:val="002E508C"/>
    <w:rsid w:val="002F26E9"/>
    <w:rsid w:val="002F58CA"/>
    <w:rsid w:val="0030143F"/>
    <w:rsid w:val="00301801"/>
    <w:rsid w:val="003068E0"/>
    <w:rsid w:val="00336A6D"/>
    <w:rsid w:val="00337A40"/>
    <w:rsid w:val="003412B0"/>
    <w:rsid w:val="00353560"/>
    <w:rsid w:val="00357616"/>
    <w:rsid w:val="00360FD8"/>
    <w:rsid w:val="00364CEC"/>
    <w:rsid w:val="00372016"/>
    <w:rsid w:val="00372B20"/>
    <w:rsid w:val="00381852"/>
    <w:rsid w:val="00383783"/>
    <w:rsid w:val="00393CDF"/>
    <w:rsid w:val="003A34CE"/>
    <w:rsid w:val="003C2063"/>
    <w:rsid w:val="003D1ABB"/>
    <w:rsid w:val="003D574E"/>
    <w:rsid w:val="003E256A"/>
    <w:rsid w:val="003E4EC3"/>
    <w:rsid w:val="003E53AA"/>
    <w:rsid w:val="003E77C0"/>
    <w:rsid w:val="00403A61"/>
    <w:rsid w:val="00407BBA"/>
    <w:rsid w:val="004126F9"/>
    <w:rsid w:val="004236D8"/>
    <w:rsid w:val="004310F4"/>
    <w:rsid w:val="004341C6"/>
    <w:rsid w:val="00436478"/>
    <w:rsid w:val="00442F75"/>
    <w:rsid w:val="00447DCC"/>
    <w:rsid w:val="0045714F"/>
    <w:rsid w:val="00460684"/>
    <w:rsid w:val="00462A3E"/>
    <w:rsid w:val="004633DA"/>
    <w:rsid w:val="004820B8"/>
    <w:rsid w:val="00483FD4"/>
    <w:rsid w:val="00492A3C"/>
    <w:rsid w:val="004A09F6"/>
    <w:rsid w:val="004A575D"/>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48D7"/>
    <w:rsid w:val="00525FA3"/>
    <w:rsid w:val="00526140"/>
    <w:rsid w:val="005300B6"/>
    <w:rsid w:val="00551A45"/>
    <w:rsid w:val="005578BA"/>
    <w:rsid w:val="00567475"/>
    <w:rsid w:val="00572378"/>
    <w:rsid w:val="005855E2"/>
    <w:rsid w:val="00586717"/>
    <w:rsid w:val="0059194C"/>
    <w:rsid w:val="005A48C3"/>
    <w:rsid w:val="005B3F92"/>
    <w:rsid w:val="005C34E6"/>
    <w:rsid w:val="005C757F"/>
    <w:rsid w:val="005C7F47"/>
    <w:rsid w:val="005D6927"/>
    <w:rsid w:val="005E157B"/>
    <w:rsid w:val="005E1FBA"/>
    <w:rsid w:val="005F5F18"/>
    <w:rsid w:val="005F6C07"/>
    <w:rsid w:val="00613A73"/>
    <w:rsid w:val="00617A7A"/>
    <w:rsid w:val="0062129D"/>
    <w:rsid w:val="0062372E"/>
    <w:rsid w:val="00623C97"/>
    <w:rsid w:val="00625F31"/>
    <w:rsid w:val="00627AF7"/>
    <w:rsid w:val="0064653C"/>
    <w:rsid w:val="0064726C"/>
    <w:rsid w:val="006473F3"/>
    <w:rsid w:val="006507CE"/>
    <w:rsid w:val="00662497"/>
    <w:rsid w:val="00664A7E"/>
    <w:rsid w:val="00683E1A"/>
    <w:rsid w:val="00693EA9"/>
    <w:rsid w:val="006C2D12"/>
    <w:rsid w:val="006C3470"/>
    <w:rsid w:val="006E31FF"/>
    <w:rsid w:val="006E52E9"/>
    <w:rsid w:val="006F6BD9"/>
    <w:rsid w:val="00702F03"/>
    <w:rsid w:val="007065D6"/>
    <w:rsid w:val="00712754"/>
    <w:rsid w:val="0071584F"/>
    <w:rsid w:val="007226B6"/>
    <w:rsid w:val="00722B07"/>
    <w:rsid w:val="007409E1"/>
    <w:rsid w:val="00742ABD"/>
    <w:rsid w:val="00744394"/>
    <w:rsid w:val="0075050E"/>
    <w:rsid w:val="007529EE"/>
    <w:rsid w:val="00754717"/>
    <w:rsid w:val="00754915"/>
    <w:rsid w:val="00782D2D"/>
    <w:rsid w:val="00783563"/>
    <w:rsid w:val="0079725D"/>
    <w:rsid w:val="007B3B81"/>
    <w:rsid w:val="007C27A2"/>
    <w:rsid w:val="007D0A8E"/>
    <w:rsid w:val="007D716B"/>
    <w:rsid w:val="007E19B5"/>
    <w:rsid w:val="007E57FB"/>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546A2"/>
    <w:rsid w:val="00866202"/>
    <w:rsid w:val="008802B1"/>
    <w:rsid w:val="0089009C"/>
    <w:rsid w:val="00897FE9"/>
    <w:rsid w:val="008A0B4A"/>
    <w:rsid w:val="008B2F5A"/>
    <w:rsid w:val="008D2876"/>
    <w:rsid w:val="008E1D54"/>
    <w:rsid w:val="008F0635"/>
    <w:rsid w:val="008F6F7A"/>
    <w:rsid w:val="00901490"/>
    <w:rsid w:val="00904F73"/>
    <w:rsid w:val="00905FB8"/>
    <w:rsid w:val="00911E89"/>
    <w:rsid w:val="00945B9B"/>
    <w:rsid w:val="00952379"/>
    <w:rsid w:val="00955EB5"/>
    <w:rsid w:val="0095765F"/>
    <w:rsid w:val="00967C5C"/>
    <w:rsid w:val="00971148"/>
    <w:rsid w:val="0097389C"/>
    <w:rsid w:val="009756C1"/>
    <w:rsid w:val="00995BBD"/>
    <w:rsid w:val="0099765A"/>
    <w:rsid w:val="009A293B"/>
    <w:rsid w:val="009B1E31"/>
    <w:rsid w:val="009C16EE"/>
    <w:rsid w:val="009C2F07"/>
    <w:rsid w:val="009E28ED"/>
    <w:rsid w:val="009E607D"/>
    <w:rsid w:val="009F36E2"/>
    <w:rsid w:val="009F7BB0"/>
    <w:rsid w:val="009F7F26"/>
    <w:rsid w:val="00A072A7"/>
    <w:rsid w:val="00A10806"/>
    <w:rsid w:val="00A15897"/>
    <w:rsid w:val="00A317FE"/>
    <w:rsid w:val="00A31D68"/>
    <w:rsid w:val="00A35DD4"/>
    <w:rsid w:val="00A36252"/>
    <w:rsid w:val="00A42320"/>
    <w:rsid w:val="00A44D95"/>
    <w:rsid w:val="00A458F9"/>
    <w:rsid w:val="00A5129A"/>
    <w:rsid w:val="00A53442"/>
    <w:rsid w:val="00A53B00"/>
    <w:rsid w:val="00A70A16"/>
    <w:rsid w:val="00A77CFD"/>
    <w:rsid w:val="00A8027D"/>
    <w:rsid w:val="00A85BF2"/>
    <w:rsid w:val="00A90E95"/>
    <w:rsid w:val="00AA3C6E"/>
    <w:rsid w:val="00AA46AF"/>
    <w:rsid w:val="00AC7688"/>
    <w:rsid w:val="00AD3DA6"/>
    <w:rsid w:val="00AF16CB"/>
    <w:rsid w:val="00AF40EA"/>
    <w:rsid w:val="00B2007A"/>
    <w:rsid w:val="00B26E16"/>
    <w:rsid w:val="00B464B6"/>
    <w:rsid w:val="00B46E0B"/>
    <w:rsid w:val="00B63994"/>
    <w:rsid w:val="00B727B4"/>
    <w:rsid w:val="00B75AF0"/>
    <w:rsid w:val="00B82914"/>
    <w:rsid w:val="00B864AC"/>
    <w:rsid w:val="00B9256D"/>
    <w:rsid w:val="00BA7B02"/>
    <w:rsid w:val="00BC0A49"/>
    <w:rsid w:val="00BC303B"/>
    <w:rsid w:val="00BC77E2"/>
    <w:rsid w:val="00BD71B8"/>
    <w:rsid w:val="00BE2E95"/>
    <w:rsid w:val="00BF3057"/>
    <w:rsid w:val="00BF4544"/>
    <w:rsid w:val="00C0199E"/>
    <w:rsid w:val="00C06EBF"/>
    <w:rsid w:val="00C07F12"/>
    <w:rsid w:val="00C37E75"/>
    <w:rsid w:val="00C40318"/>
    <w:rsid w:val="00C4655D"/>
    <w:rsid w:val="00C55DD1"/>
    <w:rsid w:val="00C576C3"/>
    <w:rsid w:val="00C6246C"/>
    <w:rsid w:val="00C7124A"/>
    <w:rsid w:val="00C81ECD"/>
    <w:rsid w:val="00C92BDB"/>
    <w:rsid w:val="00C9773A"/>
    <w:rsid w:val="00CA151E"/>
    <w:rsid w:val="00CB707C"/>
    <w:rsid w:val="00CF068E"/>
    <w:rsid w:val="00D010FC"/>
    <w:rsid w:val="00D11D91"/>
    <w:rsid w:val="00D163A5"/>
    <w:rsid w:val="00D2180A"/>
    <w:rsid w:val="00D242E0"/>
    <w:rsid w:val="00D2461F"/>
    <w:rsid w:val="00D43064"/>
    <w:rsid w:val="00D438EC"/>
    <w:rsid w:val="00D538C8"/>
    <w:rsid w:val="00D664C4"/>
    <w:rsid w:val="00D8250C"/>
    <w:rsid w:val="00D8644E"/>
    <w:rsid w:val="00D86DFC"/>
    <w:rsid w:val="00D945E4"/>
    <w:rsid w:val="00DB2D03"/>
    <w:rsid w:val="00DD41A2"/>
    <w:rsid w:val="00DD6868"/>
    <w:rsid w:val="00DE19F7"/>
    <w:rsid w:val="00DE2B8C"/>
    <w:rsid w:val="00DE340E"/>
    <w:rsid w:val="00DE4608"/>
    <w:rsid w:val="00DE548C"/>
    <w:rsid w:val="00DE59BB"/>
    <w:rsid w:val="00E0111C"/>
    <w:rsid w:val="00E0642B"/>
    <w:rsid w:val="00E0778E"/>
    <w:rsid w:val="00E300F2"/>
    <w:rsid w:val="00E316A1"/>
    <w:rsid w:val="00E335CA"/>
    <w:rsid w:val="00E4246F"/>
    <w:rsid w:val="00E42E0C"/>
    <w:rsid w:val="00E43D8D"/>
    <w:rsid w:val="00E460D5"/>
    <w:rsid w:val="00E5766E"/>
    <w:rsid w:val="00E60858"/>
    <w:rsid w:val="00E67584"/>
    <w:rsid w:val="00E70313"/>
    <w:rsid w:val="00E73B0F"/>
    <w:rsid w:val="00E8278C"/>
    <w:rsid w:val="00E837C7"/>
    <w:rsid w:val="00E9264E"/>
    <w:rsid w:val="00E963F5"/>
    <w:rsid w:val="00E97C47"/>
    <w:rsid w:val="00EA232A"/>
    <w:rsid w:val="00EC3851"/>
    <w:rsid w:val="00EC5EF3"/>
    <w:rsid w:val="00ED0493"/>
    <w:rsid w:val="00ED058D"/>
    <w:rsid w:val="00ED2A3A"/>
    <w:rsid w:val="00ED3162"/>
    <w:rsid w:val="00ED5165"/>
    <w:rsid w:val="00EE11CA"/>
    <w:rsid w:val="00EF3842"/>
    <w:rsid w:val="00EF5278"/>
    <w:rsid w:val="00F0043D"/>
    <w:rsid w:val="00F1361D"/>
    <w:rsid w:val="00F3221C"/>
    <w:rsid w:val="00F42506"/>
    <w:rsid w:val="00F435CF"/>
    <w:rsid w:val="00F438FA"/>
    <w:rsid w:val="00F47C26"/>
    <w:rsid w:val="00F5022F"/>
    <w:rsid w:val="00F505BE"/>
    <w:rsid w:val="00F52B41"/>
    <w:rsid w:val="00F82EE6"/>
    <w:rsid w:val="00F87E7B"/>
    <w:rsid w:val="00F90686"/>
    <w:rsid w:val="00FA3C07"/>
    <w:rsid w:val="00FA4355"/>
    <w:rsid w:val="00FA4CA4"/>
    <w:rsid w:val="00FD0071"/>
    <w:rsid w:val="00FD1655"/>
    <w:rsid w:val="00FE4161"/>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hyperlink" Target="mailto:przetargi@konopisk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bip.konopiska.akcessnet.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https://ec.europa.eu/tools/esp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bip.konopiska.akcessnet.net/"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www.bip.konopiska.akcessnet.net/"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c.europa.eu/tools/espd/filter?lang=pl" TargetMode="External"/><Relationship Id="rId35" Type="http://schemas.openxmlformats.org/officeDocument/2006/relationships/hyperlink" Target="http://www.bip.konopiska.akcessnet.net/"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235D-4E38-4EB7-AB2F-DD9BF14F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17412</Words>
  <Characters>104473</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kancelariazagorski@wp.pl</cp:lastModifiedBy>
  <cp:revision>2</cp:revision>
  <cp:lastPrinted>2020-09-17T06:46:00Z</cp:lastPrinted>
  <dcterms:created xsi:type="dcterms:W3CDTF">2020-10-10T15:06:00Z</dcterms:created>
  <dcterms:modified xsi:type="dcterms:W3CDTF">2020-10-10T15:06:00Z</dcterms:modified>
</cp:coreProperties>
</file>